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AC" w:rsidRPr="00FC6F0D" w:rsidRDefault="00EB274E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4B1FAC" w:rsidRPr="00FC6F0D" w:rsidRDefault="004B1FAC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EB274E" w:rsidRPr="00FC6F0D" w:rsidRDefault="00EB274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E314B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:rsidR="00934E24" w:rsidRPr="00FC6F0D" w:rsidRDefault="00EB274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3242B3">
        <w:rPr>
          <w:rFonts w:ascii="Times New Roman" w:hAnsi="Times New Roman"/>
          <w:sz w:val="28"/>
          <w:szCs w:val="28"/>
        </w:rPr>
        <w:t>2</w:t>
      </w:r>
      <w:r w:rsidR="00B543C4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Pr="00FC6F0D">
        <w:rPr>
          <w:rFonts w:ascii="Times New Roman" w:hAnsi="Times New Roman"/>
          <w:sz w:val="28"/>
          <w:szCs w:val="28"/>
        </w:rPr>
        <w:tab/>
      </w:r>
      <w:r w:rsidR="00AE314B">
        <w:rPr>
          <w:rFonts w:ascii="Times New Roman" w:hAnsi="Times New Roman"/>
          <w:sz w:val="28"/>
          <w:szCs w:val="28"/>
        </w:rPr>
        <w:tab/>
      </w:r>
      <w:r w:rsidR="00AE314B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>№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E314B" w:rsidRDefault="00AE314B" w:rsidP="00AE314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827DB7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ФЗ от 06.10.2003 г. «Об общих принципах организации местного самоуправления в Российской Федерации», ст.33 Устава Краснотуранского района</w:t>
      </w:r>
      <w:r w:rsidR="00363C01" w:rsidRPr="00FC6F0D">
        <w:rPr>
          <w:rFonts w:ascii="Times New Roman" w:hAnsi="Times New Roman"/>
          <w:sz w:val="28"/>
          <w:szCs w:val="28"/>
        </w:rPr>
        <w:t xml:space="preserve"> Красноярского края,</w:t>
      </w:r>
      <w:r w:rsidR="004B1FAC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C6F0D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9921E2" w:rsidRDefault="00934E24" w:rsidP="00AE314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2A2A0C">
        <w:rPr>
          <w:rFonts w:ascii="Times New Roman" w:hAnsi="Times New Roman"/>
          <w:sz w:val="28"/>
          <w:szCs w:val="28"/>
        </w:rPr>
        <w:t xml:space="preserve">сельских поселений </w:t>
      </w:r>
      <w:r w:rsidR="009C0064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FB1618" w:rsidRPr="00FC6F0D">
        <w:rPr>
          <w:rFonts w:ascii="Times New Roman" w:hAnsi="Times New Roman"/>
          <w:sz w:val="28"/>
          <w:szCs w:val="28"/>
        </w:rPr>
        <w:t xml:space="preserve">по </w:t>
      </w:r>
      <w:r w:rsidR="00FB1618" w:rsidRPr="009921E2">
        <w:rPr>
          <w:rFonts w:ascii="Times New Roman" w:hAnsi="Times New Roman"/>
          <w:sz w:val="28"/>
          <w:szCs w:val="28"/>
        </w:rPr>
        <w:t>осуществлению</w:t>
      </w:r>
      <w:r w:rsidR="009921E2" w:rsidRPr="009921E2">
        <w:rPr>
          <w:rFonts w:ascii="Times New Roman" w:hAnsi="Times New Roman"/>
          <w:sz w:val="28"/>
          <w:szCs w:val="28"/>
        </w:rPr>
        <w:t xml:space="preserve"> внутреннего муниципального </w:t>
      </w:r>
      <w:r w:rsidR="00FB1618" w:rsidRPr="009921E2">
        <w:rPr>
          <w:rFonts w:ascii="Times New Roman" w:hAnsi="Times New Roman"/>
          <w:sz w:val="28"/>
          <w:szCs w:val="28"/>
        </w:rPr>
        <w:t>финансового контроля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B5770">
        <w:rPr>
          <w:rFonts w:ascii="Times New Roman" w:hAnsi="Times New Roman"/>
          <w:sz w:val="28"/>
          <w:szCs w:val="28"/>
        </w:rPr>
        <w:t>и контроля в сфере закупок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921E2" w:rsidRPr="009921E2">
        <w:rPr>
          <w:rFonts w:ascii="Times New Roman" w:hAnsi="Times New Roman"/>
          <w:sz w:val="28"/>
          <w:szCs w:val="28"/>
        </w:rPr>
        <w:t>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3</w:t>
      </w:r>
      <w:r w:rsidR="009921E2" w:rsidRPr="009921E2">
        <w:rPr>
          <w:rFonts w:ascii="Times New Roman" w:hAnsi="Times New Roman"/>
          <w:sz w:val="28"/>
          <w:szCs w:val="28"/>
        </w:rPr>
        <w:t xml:space="preserve"> год</w:t>
      </w:r>
      <w:r w:rsidR="00AE314B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AE314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E314B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3</w:t>
      </w:r>
      <w:r w:rsidRPr="00FC6F0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 </w:t>
      </w:r>
      <w:r w:rsidR="00B543C4"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194 957,46 </w:t>
      </w:r>
      <w:r w:rsidR="009921E2" w:rsidRPr="009921E2">
        <w:rPr>
          <w:rFonts w:ascii="Times New Roman" w:hAnsi="Times New Roman"/>
          <w:sz w:val="28"/>
          <w:szCs w:val="28"/>
        </w:rPr>
        <w:t>руб</w:t>
      </w:r>
      <w:r w:rsidRPr="00FC6F0D">
        <w:rPr>
          <w:rFonts w:ascii="Times New Roman" w:hAnsi="Times New Roman"/>
          <w:sz w:val="28"/>
          <w:szCs w:val="28"/>
        </w:rPr>
        <w:t>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>ереданным полномочиям согласно 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r w:rsidRPr="00FC6F0D">
        <w:rPr>
          <w:rFonts w:ascii="Times New Roman" w:hAnsi="Times New Roman"/>
          <w:sz w:val="28"/>
          <w:szCs w:val="28"/>
        </w:rPr>
        <w:t xml:space="preserve"> №</w:t>
      </w:r>
      <w:r w:rsidR="00AE314B">
        <w:rPr>
          <w:rFonts w:ascii="Times New Roman" w:hAnsi="Times New Roman"/>
          <w:sz w:val="28"/>
          <w:szCs w:val="28"/>
        </w:rPr>
        <w:t>1</w:t>
      </w:r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2A2A0C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E314B" w:rsidRDefault="00F175BF" w:rsidP="00AE314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709" w:hanging="357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AE314B">
        <w:rPr>
          <w:rFonts w:ascii="Times New Roman" w:hAnsi="Times New Roman"/>
          <w:sz w:val="28"/>
          <w:szCs w:val="28"/>
        </w:rPr>
        <w:t>(Бычкова Н.Н.)</w:t>
      </w:r>
    </w:p>
    <w:p w:rsidR="00AE314B" w:rsidRDefault="00AE314B" w:rsidP="00AE314B">
      <w:pPr>
        <w:numPr>
          <w:ilvl w:val="0"/>
          <w:numId w:val="1"/>
        </w:numPr>
        <w:spacing w:before="100" w:beforeAutospacing="1" w:after="100" w:afterAutospacing="1" w:line="240" w:lineRule="auto"/>
        <w:ind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E314B" w:rsidTr="00170E1F">
        <w:trPr>
          <w:trHeight w:val="1786"/>
        </w:trPr>
        <w:tc>
          <w:tcPr>
            <w:tcW w:w="4859" w:type="dxa"/>
          </w:tcPr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О.В.Ванева</w:t>
            </w: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E314B" w:rsidRDefault="00AE314B" w:rsidP="00365589">
      <w:pPr>
        <w:pStyle w:val="a3"/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E314B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Приложение </w:t>
      </w:r>
      <w:r w:rsidR="00AE314B">
        <w:rPr>
          <w:rFonts w:ascii="Times New Roman" w:hAnsi="Times New Roman"/>
          <w:sz w:val="28"/>
          <w:szCs w:val="28"/>
        </w:rPr>
        <w:t>№1</w:t>
      </w:r>
    </w:p>
    <w:p w:rsidR="009921E2" w:rsidRDefault="00AE314B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районного Совета депутатов</w:t>
      </w:r>
    </w:p>
    <w:p w:rsidR="00B543C4" w:rsidRDefault="00B543C4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001A7F" w:rsidRPr="00FB1618" w:rsidRDefault="00001A7F" w:rsidP="009921E2">
      <w:pPr>
        <w:spacing w:after="0"/>
        <w:ind w:firstLine="5529"/>
        <w:rPr>
          <w:rFonts w:ascii="Times New Roman" w:hAnsi="Times New Roman"/>
          <w:sz w:val="28"/>
          <w:szCs w:val="28"/>
        </w:rPr>
      </w:pPr>
    </w:p>
    <w:p w:rsidR="00B543C4" w:rsidRPr="00B543C4" w:rsidRDefault="00B543C4" w:rsidP="00B543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расходов на осуществление части полномочий поселений органом местного самоуправления МО Краснотуранский район по </w:t>
      </w:r>
      <w:r w:rsidRPr="00B543C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осуществлению внутреннего муниципального </w:t>
      </w: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финансового  контроля</w:t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контроля в сфере закупок   на 2024  год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Pr="00B543C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Sg</w:t>
      </w: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= ФОТ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543C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Sg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- Годовой объем расходов</w:t>
      </w:r>
    </w:p>
    <w:p w:rsidR="00B543C4" w:rsidRPr="00B543C4" w:rsidRDefault="00B543C4" w:rsidP="00B543C4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ФОТ –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 оплаты труда </w:t>
      </w: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специалиста  для</w:t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полномочий</w:t>
      </w:r>
    </w:p>
    <w:p w:rsidR="00B543C4" w:rsidRPr="00B543C4" w:rsidRDefault="00B543C4" w:rsidP="00B543C4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   ФОТ определяется: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с 01.01.2024г. –  31.12.2024г.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Денежное поощрение - 1,2 должностного оклада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Ставка ведущего специалиста –  6499,00 руб. 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Коэффициент к зарплате    - 1,6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- 1 чел.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1 чел. х 1,</w:t>
      </w: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2  х</w:t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6 499,00 х 1,6 х 12 </w:t>
      </w:r>
      <w:proofErr w:type="spell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мес</w:t>
      </w:r>
      <w:proofErr w:type="spell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= 149 736,96 </w:t>
      </w:r>
      <w:proofErr w:type="spell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Начисления на зарплату – 149 736,96 х 30,2% = 45 220,50 рублей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Итого за период: 194 957,46 рублей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3C4" w:rsidRPr="00B543C4" w:rsidRDefault="00B543C4" w:rsidP="00B543C4">
      <w:pPr>
        <w:spacing w:after="12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 w:rsidRPr="00B543C4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Расчет распределения МБТ: 194 857,</w:t>
      </w:r>
      <w:proofErr w:type="gramStart"/>
      <w:r w:rsidRPr="00B543C4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46 :</w:t>
      </w:r>
      <w:proofErr w:type="gramEnd"/>
      <w:r w:rsidRPr="00B543C4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9 с/с = 21 661,94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E2517B" w:rsidRPr="00FB1618" w:rsidRDefault="00E2517B" w:rsidP="00FB1618">
      <w:pPr>
        <w:spacing w:before="100" w:beforeAutospacing="1" w:after="100" w:afterAutospacing="1" w:line="240" w:lineRule="auto"/>
        <w:ind w:firstLine="5529"/>
        <w:contextualSpacing/>
        <w:rPr>
          <w:rFonts w:ascii="Times New Roman" w:hAnsi="Times New Roman"/>
          <w:sz w:val="28"/>
          <w:szCs w:val="28"/>
        </w:rPr>
      </w:pPr>
    </w:p>
    <w:sectPr w:rsidR="00E2517B" w:rsidRPr="00FB1618" w:rsidSect="009921E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2A0C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42B3"/>
    <w:rsid w:val="00325285"/>
    <w:rsid w:val="00344391"/>
    <w:rsid w:val="0034486F"/>
    <w:rsid w:val="003566E1"/>
    <w:rsid w:val="00363C01"/>
    <w:rsid w:val="00365589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1E2"/>
    <w:rsid w:val="00992A67"/>
    <w:rsid w:val="00993F5C"/>
    <w:rsid w:val="009A04DD"/>
    <w:rsid w:val="009A1155"/>
    <w:rsid w:val="009B5770"/>
    <w:rsid w:val="009B5893"/>
    <w:rsid w:val="009C0064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1EE"/>
    <w:rsid w:val="00A83659"/>
    <w:rsid w:val="00A86B9B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14B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51535"/>
    <w:rsid w:val="00B543C4"/>
    <w:rsid w:val="00B62D42"/>
    <w:rsid w:val="00B64D8C"/>
    <w:rsid w:val="00B71058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94884"/>
    <w:rsid w:val="00CA7EF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0537"/>
    <w:rsid w:val="00D71E07"/>
    <w:rsid w:val="00D730A8"/>
    <w:rsid w:val="00D846C2"/>
    <w:rsid w:val="00D856C4"/>
    <w:rsid w:val="00D91D35"/>
    <w:rsid w:val="00D93126"/>
    <w:rsid w:val="00D931F2"/>
    <w:rsid w:val="00D94B85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17B"/>
    <w:rsid w:val="00E25444"/>
    <w:rsid w:val="00E26009"/>
    <w:rsid w:val="00E2614E"/>
    <w:rsid w:val="00E26833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B1618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EA7A"/>
  <w15:docId w15:val="{2DA47C21-A9B9-4AC7-9EC3-77AF1EDB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70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E2517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E2517B"/>
    <w:rPr>
      <w:rFonts w:ascii="Times New Roman" w:eastAsia="Times New Roman" w:hAnsi="Times New Roman"/>
      <w:b/>
      <w:bCs/>
      <w:spacing w:val="70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517B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basedOn w:val="a6"/>
    <w:rsid w:val="00E2517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0">
    <w:name w:val="Основной текст (4) + Не полужирный;Не курсив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8">
    <w:name w:val="Основной текст + Полужирный;Курсив"/>
    <w:basedOn w:val="a6"/>
    <w:rsid w:val="00E2517B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E2517B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E2517B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E2517B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/>
      <w:b/>
      <w:bCs/>
      <w:spacing w:val="70"/>
      <w:sz w:val="28"/>
      <w:szCs w:val="28"/>
      <w:lang w:eastAsia="ru-RU"/>
    </w:rPr>
  </w:style>
  <w:style w:type="paragraph" w:customStyle="1" w:styleId="30">
    <w:name w:val="Основной текст (3)"/>
    <w:basedOn w:val="a"/>
    <w:link w:val="3"/>
    <w:rsid w:val="00E2517B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2023-11-14T00:16:00Z</cp:lastPrinted>
  <dcterms:created xsi:type="dcterms:W3CDTF">2023-11-14T00:17:00Z</dcterms:created>
  <dcterms:modified xsi:type="dcterms:W3CDTF">2023-11-14T00:17:00Z</dcterms:modified>
</cp:coreProperties>
</file>