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1B" w14:textId="24C71C4D" w:rsidR="008F7085" w:rsidRPr="008F7085" w:rsidRDefault="008F7085" w:rsidP="008F70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b/>
          <w:bCs/>
          <w:sz w:val="28"/>
          <w:szCs w:val="28"/>
        </w:rPr>
        <w:t>Новые правила торговли. Запуск разрешительного режима на кассе</w:t>
      </w:r>
    </w:p>
    <w:p w14:paraId="63D80526" w14:textId="77777777" w:rsidR="008F7085" w:rsidRPr="008F7085" w:rsidRDefault="008F7085" w:rsidP="008F7085">
      <w:pPr>
        <w:rPr>
          <w:rFonts w:ascii="Times New Roman" w:hAnsi="Times New Roman" w:cs="Times New Roman"/>
          <w:sz w:val="28"/>
          <w:szCs w:val="28"/>
        </w:rPr>
      </w:pPr>
    </w:p>
    <w:p w14:paraId="1D66618B" w14:textId="04C7A9E2" w:rsidR="008F7085" w:rsidRPr="008F7085" w:rsidRDefault="008F7085" w:rsidP="008F70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sz w:val="28"/>
          <w:szCs w:val="28"/>
        </w:rPr>
        <w:t xml:space="preserve">21.03.2024 в 12.00 </w:t>
      </w:r>
      <w:r>
        <w:rPr>
          <w:rFonts w:ascii="Times New Roman" w:hAnsi="Times New Roman" w:cs="Times New Roman"/>
          <w:sz w:val="28"/>
          <w:szCs w:val="28"/>
        </w:rPr>
        <w:t xml:space="preserve">(МСК) </w:t>
      </w:r>
      <w:r w:rsidRPr="008F7085">
        <w:rPr>
          <w:rFonts w:ascii="Times New Roman" w:hAnsi="Times New Roman" w:cs="Times New Roman"/>
          <w:sz w:val="28"/>
          <w:szCs w:val="28"/>
        </w:rPr>
        <w:t>состоится большая онлайн конференция для предпринимателей розничной торговли о необходимости перехода на разрешительный режим при продажах товаров. В мероприятии примут участие представители Министерства промышленности и торговли Российской Федерации, Оператор системы маркировки “Честный знак”, разработчики кассового программного обеспечения.</w:t>
      </w:r>
    </w:p>
    <w:p w14:paraId="3AC0FD47" w14:textId="697742B3" w:rsidR="008F7085" w:rsidRPr="008F7085" w:rsidRDefault="008F7085" w:rsidP="008F70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sz w:val="28"/>
          <w:szCs w:val="28"/>
        </w:rPr>
        <w:t>Ссылка на регистрацию: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C1051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https://честныйзнак.рф/lectures/vebinary/?ELEMENT_ID=432776</w:t>
        </w:r>
      </w:hyperlink>
      <w:r w:rsidRPr="008F7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71F28" w14:textId="4F53BAB8" w:rsidR="008F7085" w:rsidRPr="008F7085" w:rsidRDefault="008F7085" w:rsidP="008F70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sz w:val="28"/>
          <w:szCs w:val="28"/>
        </w:rPr>
        <w:t>В рамках встречи будет предоставлена подробная информация как работать рознице с введением разрешительного режима, учесть все требования и защитить свой бизнес от блокировок продажи товаров с маркировкой на кассах.</w:t>
      </w:r>
      <w:r w:rsidRPr="008F7085">
        <w:rPr>
          <w:rFonts w:ascii="Times New Roman" w:hAnsi="Times New Roman" w:cs="Times New Roman"/>
          <w:sz w:val="28"/>
          <w:szCs w:val="28"/>
        </w:rPr>
        <w:br/>
      </w:r>
      <w:r w:rsidRPr="008F7085">
        <w:rPr>
          <w:rFonts w:ascii="Times New Roman" w:hAnsi="Times New Roman" w:cs="Times New Roman"/>
          <w:sz w:val="28"/>
          <w:szCs w:val="28"/>
        </w:rPr>
        <w:br/>
        <w:t>С 1 апреля 2024 года для табачных изделий, а также пива и слабоалкогольной продукции в кегах режим проверки кода маркировки на кассах становится обязательным для всей розницы. Для молочной продукции и упакованной воды в крупных торговых сетях — с 1 мая 2024 года.</w:t>
      </w:r>
      <w:r w:rsidRPr="008F7085">
        <w:rPr>
          <w:rFonts w:ascii="Times New Roman" w:hAnsi="Times New Roman" w:cs="Times New Roman"/>
          <w:sz w:val="28"/>
          <w:szCs w:val="28"/>
        </w:rPr>
        <w:br/>
      </w:r>
      <w:r w:rsidRPr="008F7085">
        <w:rPr>
          <w:rFonts w:ascii="Times New Roman" w:hAnsi="Times New Roman" w:cs="Times New Roman"/>
          <w:sz w:val="28"/>
          <w:szCs w:val="28"/>
        </w:rPr>
        <w:br/>
        <w:t>Участие в режиме онлайн для участников — это уникальная возможность узнать не только актуальную информацию по теме, но и в формате «вопрос-ответ» получить исчерпывающую консультацию от экспертов в области маркировки.</w:t>
      </w:r>
    </w:p>
    <w:p w14:paraId="4AF3C076" w14:textId="774E357E" w:rsidR="008F7085" w:rsidRPr="008F7085" w:rsidRDefault="008F7085" w:rsidP="008F70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sz w:val="28"/>
          <w:szCs w:val="28"/>
        </w:rPr>
        <w:t>Также мы запускаем ежедневную серию онлайн-мероприятий с экспертами в формате "открытого микрофона" для участников розничной торговли к старту разрешительного режима.</w:t>
      </w:r>
    </w:p>
    <w:p w14:paraId="760A3BB9" w14:textId="1CC96992" w:rsidR="008F7085" w:rsidRPr="008F7085" w:rsidRDefault="008F7085" w:rsidP="008F708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70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Ссылки </w:t>
      </w:r>
      <w:r w:rsidRPr="008F70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регистрацию </w:t>
      </w:r>
      <w:r w:rsidRPr="008F7085">
        <w:rPr>
          <w:rFonts w:ascii="Times New Roman" w:hAnsi="Times New Roman" w:cs="Times New Roman"/>
          <w:b/>
          <w:bCs/>
          <w:sz w:val="28"/>
          <w:szCs w:val="28"/>
          <w:u w:val="single"/>
        </w:rPr>
        <w:t>с датами проведения:</w:t>
      </w:r>
    </w:p>
    <w:p w14:paraId="0718355D" w14:textId="25FBDBFE" w:rsidR="008F7085" w:rsidRPr="008F7085" w:rsidRDefault="008F7085" w:rsidP="008F7085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sz w:val="28"/>
          <w:szCs w:val="28"/>
        </w:rPr>
        <w:t xml:space="preserve">18.03.2024 Ссылка: </w:t>
      </w:r>
      <w:hyperlink r:id="rId5" w:history="1">
        <w:r w:rsidRPr="008F7085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https://честныйзнак.рф/lectures/vebinary/?ELEMENT_ID=432882</w:t>
        </w:r>
      </w:hyperlink>
      <w:r w:rsidRPr="008F7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A35B3" w14:textId="71996753" w:rsidR="008F7085" w:rsidRPr="008F7085" w:rsidRDefault="008F7085" w:rsidP="008F7085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sz w:val="28"/>
          <w:szCs w:val="28"/>
        </w:rPr>
        <w:t xml:space="preserve">19.03.2024 Ссылка: </w:t>
      </w:r>
      <w:hyperlink r:id="rId6" w:history="1">
        <w:r w:rsidRPr="008F7085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https://честныйзнак.рф/lectures/vebinary/?ELEMENT_ID=432886</w:t>
        </w:r>
      </w:hyperlink>
      <w:r w:rsidRPr="008F7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03FFC" w14:textId="308F7178" w:rsidR="008F7085" w:rsidRPr="008F7085" w:rsidRDefault="008F7085" w:rsidP="008F7085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sz w:val="28"/>
          <w:szCs w:val="28"/>
        </w:rPr>
        <w:t xml:space="preserve">20.03.2024 Ссылка: </w:t>
      </w:r>
      <w:hyperlink r:id="rId7" w:history="1">
        <w:r w:rsidRPr="008F7085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https://честныйзнак.рф/lectures/vebinary/?ELEMENT_ID=432890</w:t>
        </w:r>
      </w:hyperlink>
      <w:r w:rsidRPr="008F7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DFB39" w14:textId="468D8ECC" w:rsidR="008F7085" w:rsidRPr="008F7085" w:rsidRDefault="008F7085" w:rsidP="008F7085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sz w:val="28"/>
          <w:szCs w:val="28"/>
        </w:rPr>
        <w:t xml:space="preserve">22.03.2024 Ссылка: </w:t>
      </w:r>
      <w:hyperlink r:id="rId8" w:history="1">
        <w:r w:rsidRPr="008F7085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https://честныйзнак.рф/lectures/vebinary/?ELEMENT_ID=432906</w:t>
        </w:r>
      </w:hyperlink>
      <w:r w:rsidRPr="008F7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74553" w14:textId="1C1A48B5" w:rsidR="008F7085" w:rsidRPr="008F7085" w:rsidRDefault="008F7085" w:rsidP="008F7085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sz w:val="28"/>
          <w:szCs w:val="28"/>
        </w:rPr>
        <w:t xml:space="preserve">25.03.2024 Ссылка: </w:t>
      </w:r>
      <w:hyperlink r:id="rId9" w:history="1">
        <w:r w:rsidRPr="008F7085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https://честныйзнак.рф/lectures/vebinary/?ELEMENT_ID=432910</w:t>
        </w:r>
      </w:hyperlink>
      <w:r w:rsidRPr="008F7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417C6" w14:textId="3EAA2F35" w:rsidR="008F7085" w:rsidRPr="008F7085" w:rsidRDefault="008F7085" w:rsidP="008F7085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sz w:val="28"/>
          <w:szCs w:val="28"/>
        </w:rPr>
        <w:t xml:space="preserve">26.03.2024 Ссылка: </w:t>
      </w:r>
      <w:hyperlink r:id="rId10" w:history="1">
        <w:r w:rsidRPr="008F7085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https://честныйзнак.рф/lectures/vebinary/?ELEMENT_ID=432894</w:t>
        </w:r>
      </w:hyperlink>
      <w:r w:rsidRPr="008F7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BE2BF" w14:textId="05F07C9B" w:rsidR="008F7085" w:rsidRPr="008F7085" w:rsidRDefault="008F7085" w:rsidP="008F7085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sz w:val="28"/>
          <w:szCs w:val="28"/>
        </w:rPr>
        <w:t xml:space="preserve">27.03.2024 Ссылка: </w:t>
      </w:r>
      <w:hyperlink r:id="rId11" w:history="1">
        <w:r w:rsidRPr="008F7085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https://честныйзнак.рф/lectures/vebinary/?ELEMENT_ID=432898</w:t>
        </w:r>
      </w:hyperlink>
      <w:r w:rsidRPr="008F7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2A568" w14:textId="70F701C5" w:rsidR="008F7085" w:rsidRPr="008F7085" w:rsidRDefault="008F7085" w:rsidP="008F7085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sz w:val="28"/>
          <w:szCs w:val="28"/>
        </w:rPr>
        <w:t xml:space="preserve">28.03.2024 Ссылка: </w:t>
      </w:r>
      <w:hyperlink r:id="rId12" w:history="1">
        <w:r w:rsidRPr="008F7085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https://честныйзнак.рф/lectures/vebinary/?ELEMENT_ID=432902</w:t>
        </w:r>
      </w:hyperlink>
      <w:r w:rsidRPr="008F70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BDAB0" w14:textId="2B049445" w:rsidR="00095B92" w:rsidRPr="008F7085" w:rsidRDefault="008F7085" w:rsidP="008F7085">
      <w:pPr>
        <w:jc w:val="both"/>
        <w:rPr>
          <w:rFonts w:ascii="Times New Roman" w:hAnsi="Times New Roman" w:cs="Times New Roman"/>
          <w:sz w:val="28"/>
          <w:szCs w:val="28"/>
        </w:rPr>
      </w:pPr>
      <w:r w:rsidRPr="008F7085">
        <w:rPr>
          <w:rFonts w:ascii="Times New Roman" w:hAnsi="Times New Roman" w:cs="Times New Roman"/>
          <w:sz w:val="28"/>
          <w:szCs w:val="28"/>
        </w:rPr>
        <w:t xml:space="preserve">29.03.2024 Ссылка: </w:t>
      </w:r>
      <w:hyperlink r:id="rId13" w:history="1">
        <w:r w:rsidRPr="008F7085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https://честныйзнак.рф/lectures/vebinary/?ELEMENT_ID=432914</w:t>
        </w:r>
      </w:hyperlink>
      <w:r w:rsidRPr="008F70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5B92" w:rsidRPr="008F7085" w:rsidSect="008F70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85"/>
    <w:rsid w:val="00017227"/>
    <w:rsid w:val="00095B92"/>
    <w:rsid w:val="008F7085"/>
    <w:rsid w:val="00BD16DF"/>
    <w:rsid w:val="00D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3C42"/>
  <w15:chartTrackingRefBased/>
  <w15:docId w15:val="{693303F0-7CAE-47BA-9292-E750A7AF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0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7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32906" TargetMode="External"/><Relationship Id="rId13" Type="http://schemas.openxmlformats.org/officeDocument/2006/relationships/hyperlink" Target="https://&#1095;&#1077;&#1089;&#1090;&#1085;&#1099;&#1081;&#1079;&#1085;&#1072;&#1082;.&#1088;&#1092;/lectures/vebinary/?ELEMENT_ID=4329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5;&#1077;&#1089;&#1090;&#1085;&#1099;&#1081;&#1079;&#1085;&#1072;&#1082;.&#1088;&#1092;/lectures/vebinary/?ELEMENT_ID=432890" TargetMode="External"/><Relationship Id="rId12" Type="http://schemas.openxmlformats.org/officeDocument/2006/relationships/hyperlink" Target="https://&#1095;&#1077;&#1089;&#1090;&#1085;&#1099;&#1081;&#1079;&#1085;&#1072;&#1082;.&#1088;&#1092;/lectures/vebinary/?ELEMENT_ID=4329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vebinary/?ELEMENT_ID=432886" TargetMode="External"/><Relationship Id="rId11" Type="http://schemas.openxmlformats.org/officeDocument/2006/relationships/hyperlink" Target="https://&#1095;&#1077;&#1089;&#1090;&#1085;&#1099;&#1081;&#1079;&#1085;&#1072;&#1082;.&#1088;&#1092;/lectures/vebinary/?ELEMENT_ID=432898" TargetMode="External"/><Relationship Id="rId5" Type="http://schemas.openxmlformats.org/officeDocument/2006/relationships/hyperlink" Target="https://&#1095;&#1077;&#1089;&#1090;&#1085;&#1099;&#1081;&#1079;&#1085;&#1072;&#1082;.&#1088;&#1092;/lectures/vebinary/?ELEMENT_ID=4328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lectures/vebinary/?ELEMENT_ID=432894" TargetMode="External"/><Relationship Id="rId4" Type="http://schemas.openxmlformats.org/officeDocument/2006/relationships/hyperlink" Target="https://&#1095;&#1077;&#1089;&#1090;&#1085;&#1099;&#1081;&#1079;&#1085;&#1072;&#1082;.&#1088;&#1092;/lectures/vebinary/?ELEMENT_ID=432776" TargetMode="External"/><Relationship Id="rId9" Type="http://schemas.openxmlformats.org/officeDocument/2006/relationships/hyperlink" Target="https://&#1095;&#1077;&#1089;&#1090;&#1085;&#1099;&#1081;&#1079;&#1085;&#1072;&#1082;.&#1088;&#1092;/lectures/vebinary/?ELEMENT_ID=4329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2024-03-18T03:31:00Z</dcterms:created>
  <dcterms:modified xsi:type="dcterms:W3CDTF">2024-03-18T03:31:00Z</dcterms:modified>
</cp:coreProperties>
</file>