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C5" w:rsidRDefault="008D48C5" w:rsidP="0086470D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48C5" w:rsidRDefault="008D48C5" w:rsidP="0086470D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48C5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70B7B4" wp14:editId="6B4451F9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3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C5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C5" w:rsidRPr="00670230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D48C5" w:rsidRPr="00670230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8D48C5" w:rsidRPr="00670230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C5" w:rsidRPr="0044249D" w:rsidRDefault="008D48C5" w:rsidP="008D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D48C5" w:rsidRDefault="008D48C5" w:rsidP="008D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8C5" w:rsidRDefault="008D48C5" w:rsidP="008D48C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Pr="008D48C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D48C5">
        <w:rPr>
          <w:rFonts w:ascii="Times New Roman" w:hAnsi="Times New Roman" w:cs="Times New Roman"/>
          <w:sz w:val="24"/>
          <w:szCs w:val="24"/>
        </w:rPr>
        <w:t>с.</w:t>
      </w:r>
      <w:r w:rsidRPr="00670230">
        <w:rPr>
          <w:rFonts w:ascii="Times New Roman" w:hAnsi="Times New Roman" w:cs="Times New Roman"/>
          <w:sz w:val="24"/>
          <w:szCs w:val="24"/>
        </w:rPr>
        <w:t>Краснотуранск</w:t>
      </w:r>
      <w:r>
        <w:rPr>
          <w:sz w:val="28"/>
          <w:szCs w:val="28"/>
        </w:rPr>
        <w:t xml:space="preserve">                        </w:t>
      </w:r>
      <w:r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727 - п</w:t>
      </w:r>
    </w:p>
    <w:p w:rsidR="008D48C5" w:rsidRDefault="008D48C5" w:rsidP="0086470D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4576" w:rsidRPr="007117D7" w:rsidRDefault="007117D7" w:rsidP="007117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7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задания</w:t>
      </w:r>
      <w:r w:rsidR="009B68E2">
        <w:rPr>
          <w:rFonts w:ascii="Times New Roman" w:hAnsi="Times New Roman" w:cs="Times New Roman"/>
          <w:b w:val="0"/>
          <w:sz w:val="28"/>
          <w:szCs w:val="28"/>
        </w:rPr>
        <w:t>, порядок его применения</w:t>
      </w:r>
      <w:r w:rsidR="00E471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4576" w:rsidRDefault="00E64576">
      <w:pPr>
        <w:spacing w:after="1"/>
      </w:pPr>
    </w:p>
    <w:p w:rsidR="007117D7" w:rsidRDefault="00711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Default="00E64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2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E522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E5228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AE5228">
          <w:rPr>
            <w:rFonts w:ascii="Times New Roman" w:hAnsi="Times New Roman" w:cs="Times New Roman"/>
            <w:sz w:val="28"/>
            <w:szCs w:val="28"/>
          </w:rPr>
          <w:t>подпунктом 2 пункта 7 статьи 9.2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</w:t>
      </w:r>
      <w:hyperlink r:id="rId11" w:history="1">
        <w:r w:rsidRPr="00AE5228">
          <w:rPr>
            <w:rFonts w:ascii="Times New Roman" w:hAnsi="Times New Roman" w:cs="Times New Roman"/>
            <w:sz w:val="28"/>
            <w:szCs w:val="28"/>
          </w:rPr>
          <w:t>пунктом 5 статьи 4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учреждениях", </w:t>
      </w:r>
      <w:hyperlink r:id="rId12" w:history="1">
        <w:r w:rsidRPr="00AE5228">
          <w:rPr>
            <w:rFonts w:ascii="Times New Roman" w:hAnsi="Times New Roman" w:cs="Times New Roman"/>
            <w:sz w:val="28"/>
            <w:szCs w:val="28"/>
          </w:rPr>
          <w:t>стать</w:t>
        </w:r>
        <w:r w:rsidR="007117D7">
          <w:rPr>
            <w:rFonts w:ascii="Times New Roman" w:hAnsi="Times New Roman" w:cs="Times New Roman"/>
            <w:sz w:val="28"/>
            <w:szCs w:val="28"/>
          </w:rPr>
          <w:t>ями</w:t>
        </w:r>
        <w:r w:rsidRPr="00AE52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17D7">
          <w:rPr>
            <w:rFonts w:ascii="Times New Roman" w:hAnsi="Times New Roman" w:cs="Times New Roman"/>
            <w:sz w:val="28"/>
            <w:szCs w:val="28"/>
          </w:rPr>
          <w:t>40,43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17D7">
        <w:rPr>
          <w:rFonts w:ascii="Times New Roman" w:hAnsi="Times New Roman" w:cs="Times New Roman"/>
          <w:sz w:val="28"/>
          <w:szCs w:val="28"/>
        </w:rPr>
        <w:t>по Краснотуранскому району,</w:t>
      </w:r>
      <w:r w:rsidRPr="00AE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D7" w:rsidRPr="008D48C5" w:rsidRDefault="007117D7" w:rsidP="008D48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68E2" w:rsidRDefault="00E64576" w:rsidP="009B68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2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 w:history="1">
        <w:r w:rsidRPr="00AE52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E522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8647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228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86470D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AE5228">
        <w:rPr>
          <w:rFonts w:ascii="Times New Roman" w:hAnsi="Times New Roman" w:cs="Times New Roman"/>
          <w:sz w:val="28"/>
          <w:szCs w:val="28"/>
        </w:rPr>
        <w:t xml:space="preserve"> учреждений и финансового обеспечения выполнения </w:t>
      </w:r>
      <w:r w:rsidR="008647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228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532A3">
        <w:rPr>
          <w:rFonts w:ascii="Times New Roman" w:hAnsi="Times New Roman" w:cs="Times New Roman"/>
          <w:sz w:val="28"/>
          <w:szCs w:val="28"/>
        </w:rPr>
        <w:t>,</w:t>
      </w:r>
      <w:r w:rsidRPr="00AE5228">
        <w:rPr>
          <w:rFonts w:ascii="Times New Roman" w:hAnsi="Times New Roman" w:cs="Times New Roman"/>
          <w:sz w:val="28"/>
          <w:szCs w:val="28"/>
        </w:rPr>
        <w:t xml:space="preserve"> </w:t>
      </w:r>
      <w:r w:rsidR="007117D7">
        <w:rPr>
          <w:rFonts w:ascii="Times New Roman" w:hAnsi="Times New Roman" w:cs="Times New Roman"/>
          <w:sz w:val="28"/>
          <w:szCs w:val="28"/>
        </w:rPr>
        <w:t xml:space="preserve">порядок его применения </w:t>
      </w:r>
      <w:r w:rsidRPr="00AE522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532A3">
        <w:rPr>
          <w:rFonts w:ascii="Times New Roman" w:hAnsi="Times New Roman" w:cs="Times New Roman"/>
          <w:sz w:val="28"/>
          <w:szCs w:val="28"/>
        </w:rPr>
        <w:t xml:space="preserve"> №1 к постановлению</w:t>
      </w:r>
      <w:r w:rsidRPr="00AE5228">
        <w:rPr>
          <w:rFonts w:ascii="Times New Roman" w:hAnsi="Times New Roman" w:cs="Times New Roman"/>
          <w:sz w:val="28"/>
          <w:szCs w:val="28"/>
        </w:rPr>
        <w:t>.</w:t>
      </w:r>
    </w:p>
    <w:p w:rsidR="009B68E2" w:rsidRDefault="009B68E2" w:rsidP="009B68E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</w:t>
      </w:r>
      <w:r w:rsidRPr="00C6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выполнения районными муниципальными учреждениями муниципального задания на оказание муниципальных услуг (выполнение работ)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E64576" w:rsidRPr="00AE5228" w:rsidRDefault="009B68E2" w:rsidP="009B6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8C2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7117D7">
        <w:t xml:space="preserve"> </w:t>
      </w:r>
      <w:r w:rsidR="008D48C5">
        <w:rPr>
          <w:rFonts w:ascii="Times New Roman" w:hAnsi="Times New Roman" w:cs="Times New Roman"/>
          <w:sz w:val="28"/>
          <w:szCs w:val="28"/>
        </w:rPr>
        <w:t>п</w:t>
      </w:r>
      <w:r w:rsidR="00E64576" w:rsidRPr="00AE5228">
        <w:rPr>
          <w:rFonts w:ascii="Times New Roman" w:hAnsi="Times New Roman" w:cs="Times New Roman"/>
          <w:sz w:val="28"/>
          <w:szCs w:val="28"/>
        </w:rPr>
        <w:t>остановлени</w:t>
      </w:r>
      <w:r w:rsidR="007117D7">
        <w:rPr>
          <w:rFonts w:ascii="Times New Roman" w:hAnsi="Times New Roman" w:cs="Times New Roman"/>
          <w:sz w:val="28"/>
          <w:szCs w:val="28"/>
        </w:rPr>
        <w:t>е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</w:t>
      </w:r>
      <w:r w:rsidR="00AE5228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от </w:t>
      </w:r>
      <w:r w:rsidR="00255029">
        <w:rPr>
          <w:rFonts w:ascii="Times New Roman" w:hAnsi="Times New Roman" w:cs="Times New Roman"/>
          <w:sz w:val="28"/>
          <w:szCs w:val="28"/>
        </w:rPr>
        <w:t>01.02.2018</w:t>
      </w:r>
      <w:r w:rsid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E64576" w:rsidRPr="00AE5228">
        <w:rPr>
          <w:rFonts w:ascii="Times New Roman" w:hAnsi="Times New Roman" w:cs="Times New Roman"/>
          <w:sz w:val="28"/>
          <w:szCs w:val="28"/>
        </w:rPr>
        <w:t>N</w:t>
      </w:r>
      <w:r w:rsidR="00255029">
        <w:rPr>
          <w:rFonts w:ascii="Times New Roman" w:hAnsi="Times New Roman" w:cs="Times New Roman"/>
          <w:sz w:val="28"/>
          <w:szCs w:val="28"/>
        </w:rPr>
        <w:t>5</w:t>
      </w:r>
      <w:r w:rsidR="00AE5228">
        <w:rPr>
          <w:rFonts w:ascii="Times New Roman" w:hAnsi="Times New Roman" w:cs="Times New Roman"/>
          <w:sz w:val="28"/>
          <w:szCs w:val="28"/>
        </w:rPr>
        <w:t>9</w:t>
      </w:r>
      <w:r w:rsidR="00E64576" w:rsidRPr="00AE5228">
        <w:rPr>
          <w:rFonts w:ascii="Times New Roman" w:hAnsi="Times New Roman" w:cs="Times New Roman"/>
          <w:sz w:val="28"/>
          <w:szCs w:val="28"/>
        </w:rPr>
        <w:t>-п "</w:t>
      </w:r>
      <w:r w:rsidR="00E47100" w:rsidRPr="00E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100" w:rsidRPr="00E47100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задания, порядок его применения</w:t>
      </w:r>
      <w:r w:rsidR="00E64576" w:rsidRPr="00E47100">
        <w:rPr>
          <w:rFonts w:ascii="Times New Roman" w:hAnsi="Times New Roman" w:cs="Times New Roman"/>
          <w:sz w:val="28"/>
          <w:szCs w:val="28"/>
        </w:rPr>
        <w:t>"</w:t>
      </w:r>
      <w:r w:rsidR="00623B3D" w:rsidRPr="00E47100">
        <w:rPr>
          <w:rFonts w:ascii="Times New Roman" w:hAnsi="Times New Roman" w:cs="Times New Roman"/>
          <w:sz w:val="28"/>
          <w:szCs w:val="28"/>
        </w:rPr>
        <w:t>.</w:t>
      </w:r>
    </w:p>
    <w:p w:rsidR="00CA3180" w:rsidRDefault="007117D7" w:rsidP="009B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9D0F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 район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228" w:rsidRPr="00CA3180" w:rsidRDefault="007117D7" w:rsidP="009B68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D48C5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843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силу </w:t>
      </w:r>
      <w:r w:rsidR="00CA3180" w:rsidRPr="00CA3180">
        <w:rPr>
          <w:rFonts w:ascii="Times New Roman" w:eastAsia="Calibri" w:hAnsi="Times New Roman" w:cs="Times New Roman"/>
          <w:sz w:val="28"/>
          <w:szCs w:val="28"/>
          <w:lang w:eastAsia="en-US"/>
        </w:rPr>
        <w:t>со д</w:t>
      </w:r>
      <w:r w:rsidR="00843DAA">
        <w:rPr>
          <w:rFonts w:ascii="Times New Roman" w:eastAsia="Calibri" w:hAnsi="Times New Roman" w:cs="Times New Roman"/>
          <w:sz w:val="28"/>
          <w:szCs w:val="28"/>
          <w:lang w:eastAsia="en-US"/>
        </w:rPr>
        <w:t>ня его подписания</w:t>
      </w:r>
      <w:r w:rsidR="00E471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43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64576" w:rsidRDefault="00E64576" w:rsidP="009B68E2">
      <w:pPr>
        <w:pStyle w:val="ConsPlusNormal"/>
        <w:jc w:val="both"/>
      </w:pPr>
      <w:bookmarkStart w:id="0" w:name="P25"/>
      <w:bookmarkEnd w:id="0"/>
    </w:p>
    <w:p w:rsidR="00E64576" w:rsidRDefault="00E64576">
      <w:pPr>
        <w:pStyle w:val="ConsPlusNormal"/>
        <w:jc w:val="both"/>
      </w:pPr>
    </w:p>
    <w:p w:rsidR="00843DAA" w:rsidRPr="00142857" w:rsidRDefault="00E47100" w:rsidP="00843DA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DAA" w:rsidRPr="00232AD2">
        <w:rPr>
          <w:sz w:val="28"/>
          <w:szCs w:val="28"/>
        </w:rPr>
        <w:t>района</w:t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D48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Ванева</w:t>
      </w:r>
    </w:p>
    <w:p w:rsidR="00843DAA" w:rsidRDefault="00843DAA">
      <w:pPr>
        <w:pStyle w:val="ConsPlusNormal"/>
        <w:jc w:val="both"/>
      </w:pPr>
    </w:p>
    <w:p w:rsidR="00843DAA" w:rsidRDefault="00843DAA">
      <w:pPr>
        <w:pStyle w:val="ConsPlusNormal"/>
        <w:jc w:val="both"/>
      </w:pPr>
    </w:p>
    <w:p w:rsidR="00623B3D" w:rsidRDefault="00623B3D">
      <w:pPr>
        <w:pStyle w:val="ConsPlusNormal"/>
        <w:jc w:val="both"/>
        <w:sectPr w:rsidR="00623B3D" w:rsidSect="008D48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64576" w:rsidRPr="008D48C5" w:rsidRDefault="00E64576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32A3" w:rsidRPr="008D48C5">
        <w:rPr>
          <w:rFonts w:ascii="Times New Roman" w:hAnsi="Times New Roman" w:cs="Times New Roman"/>
          <w:sz w:val="28"/>
          <w:szCs w:val="28"/>
        </w:rPr>
        <w:t xml:space="preserve"> №1</w:t>
      </w:r>
      <w:r w:rsidR="00623B3D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 xml:space="preserve">к </w:t>
      </w:r>
      <w:r w:rsidR="00623B3D" w:rsidRPr="008D48C5">
        <w:rPr>
          <w:rFonts w:ascii="Times New Roman" w:hAnsi="Times New Roman" w:cs="Times New Roman"/>
          <w:sz w:val="28"/>
          <w:szCs w:val="28"/>
        </w:rPr>
        <w:t>п</w:t>
      </w:r>
      <w:r w:rsidRPr="008D48C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64576" w:rsidRPr="008D48C5" w:rsidRDefault="008D48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3DAA" w:rsidRPr="008D48C5">
        <w:rPr>
          <w:rFonts w:ascii="Times New Roman" w:hAnsi="Times New Roman" w:cs="Times New Roman"/>
          <w:sz w:val="28"/>
          <w:szCs w:val="28"/>
        </w:rPr>
        <w:t>района</w:t>
      </w:r>
    </w:p>
    <w:p w:rsidR="00E64576" w:rsidRPr="008D48C5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от </w:t>
      </w:r>
      <w:r w:rsidR="008D48C5" w:rsidRPr="008D48C5">
        <w:rPr>
          <w:rFonts w:ascii="Times New Roman" w:hAnsi="Times New Roman" w:cs="Times New Roman"/>
          <w:sz w:val="28"/>
          <w:szCs w:val="28"/>
        </w:rPr>
        <w:t>20.12</w:t>
      </w:r>
      <w:r w:rsidR="008D48C5">
        <w:rPr>
          <w:rFonts w:ascii="Times New Roman" w:hAnsi="Times New Roman" w:cs="Times New Roman"/>
          <w:sz w:val="28"/>
          <w:szCs w:val="28"/>
        </w:rPr>
        <w:t>.2021</w:t>
      </w:r>
      <w:r w:rsidR="00D46F50" w:rsidRPr="008D48C5">
        <w:rPr>
          <w:rFonts w:ascii="Times New Roman" w:hAnsi="Times New Roman" w:cs="Times New Roman"/>
          <w:sz w:val="28"/>
          <w:szCs w:val="28"/>
        </w:rPr>
        <w:t>№</w:t>
      </w:r>
      <w:r w:rsidR="008D48C5" w:rsidRPr="008D48C5">
        <w:rPr>
          <w:rFonts w:ascii="Times New Roman" w:hAnsi="Times New Roman" w:cs="Times New Roman"/>
          <w:sz w:val="28"/>
          <w:szCs w:val="28"/>
        </w:rPr>
        <w:t>727</w:t>
      </w:r>
      <w:r w:rsidR="00623B3D" w:rsidRPr="008D48C5">
        <w:rPr>
          <w:rFonts w:ascii="Times New Roman" w:hAnsi="Times New Roman" w:cs="Times New Roman"/>
          <w:sz w:val="28"/>
          <w:szCs w:val="28"/>
        </w:rPr>
        <w:t>-п</w:t>
      </w: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8D48C5" w:rsidRDefault="007117D7" w:rsidP="0062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 w:rsidRPr="008D48C5">
        <w:rPr>
          <w:rFonts w:ascii="Times New Roman" w:hAnsi="Times New Roman" w:cs="Times New Roman"/>
          <w:b/>
          <w:sz w:val="28"/>
          <w:szCs w:val="28"/>
        </w:rPr>
        <w:t>Порядок формирования муниципального задания в отношении районных муниципальных учреждений и финансового обеспечения выполнения муниципального</w:t>
      </w:r>
      <w:r w:rsidR="007108FC" w:rsidRPr="008D48C5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6E0858" w:rsidRPr="008D48C5">
        <w:rPr>
          <w:rFonts w:ascii="Times New Roman" w:hAnsi="Times New Roman" w:cs="Times New Roman"/>
          <w:b/>
          <w:sz w:val="28"/>
          <w:szCs w:val="28"/>
        </w:rPr>
        <w:t>, порядок его применения</w:t>
      </w:r>
    </w:p>
    <w:p w:rsidR="00E64576" w:rsidRPr="008D48C5" w:rsidRDefault="00E64576" w:rsidP="00623B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1. Порядок формирования </w:t>
      </w:r>
      <w:r w:rsidR="005E5676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5E5676"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учреждений и финансового обеспечения выполнения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(далее - Порядок) устанавливает порядок формирования и финансового обеспечения выполнения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F665C7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бюджетными учреждениями и </w:t>
      </w:r>
      <w:r w:rsidR="00F665C7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автономными учреждениями, а также </w:t>
      </w:r>
      <w:r w:rsidR="00F665C7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казенными учреждениями, определенными правовыми актами главных распорядителей средств </w:t>
      </w:r>
      <w:r w:rsidR="00F665C7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F665C7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 (далее </w:t>
      </w:r>
      <w:r w:rsidR="00F665C7" w:rsidRPr="008D48C5">
        <w:rPr>
          <w:rFonts w:ascii="Times New Roman" w:hAnsi="Times New Roman" w:cs="Times New Roman"/>
          <w:sz w:val="28"/>
          <w:szCs w:val="28"/>
        </w:rPr>
        <w:t>–</w:t>
      </w:r>
      <w:r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F665C7" w:rsidRPr="008D48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D48C5">
        <w:rPr>
          <w:rFonts w:ascii="Times New Roman" w:hAnsi="Times New Roman" w:cs="Times New Roman"/>
          <w:sz w:val="28"/>
          <w:szCs w:val="28"/>
        </w:rPr>
        <w:t>учреждения).</w:t>
      </w:r>
    </w:p>
    <w:p w:rsidR="00E64576" w:rsidRPr="008D48C5" w:rsidRDefault="00F665C7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учреждения, с учетом предложений </w:t>
      </w:r>
      <w:r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</w:t>
      </w:r>
      <w:r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2.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должно содержать: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оказываемых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порядок оказания (выполнения)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оказываемых услуг;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предельные цены (тарифы) на оплату оказываемых услуг физическими и 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порядок контроля за исполнением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в том числе условия и порядок его досрочного прекращения, а также требования к отчетности о выполнении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F665C7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hyperlink w:anchor="P274" w:history="1">
        <w:r w:rsidR="00E64576" w:rsidRPr="008D48C5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по форме согласно приложению N 1 к Порядку.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муниципальному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F665C7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F665C7" w:rsidRPr="008D48C5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муниципальному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одновременно на оказание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(ых) услуги (услуг) и выполнение работы (работ),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(ых) услуги (услуг) и выполнению работы (работ). Информация, касающаяся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3-ю часть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3.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формируется при формировании </w:t>
      </w:r>
      <w:r w:rsidR="00D51D78" w:rsidRPr="008D48C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D48C5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Сводные показатели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заданий, установленному в </w:t>
      </w:r>
      <w:r w:rsidR="00D51D78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D51D78" w:rsidRPr="008D48C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D51D78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задание утверждается в срок не позднее 15 рабочих дней со дня утверждения главным распорядителем средств </w:t>
      </w:r>
      <w:r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в отношении:</w:t>
      </w:r>
    </w:p>
    <w:p w:rsidR="00E64576" w:rsidRPr="008D48C5" w:rsidRDefault="00D51D78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E64576" w:rsidRPr="008D48C5" w:rsidRDefault="00D51D78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бюджетных учреждений и </w:t>
      </w: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>автономных учреждений - орган</w:t>
      </w:r>
      <w:r w:rsidR="004161F1" w:rsidRPr="008D48C5">
        <w:rPr>
          <w:rFonts w:ascii="Times New Roman" w:hAnsi="Times New Roman" w:cs="Times New Roman"/>
          <w:sz w:val="28"/>
          <w:szCs w:val="28"/>
        </w:rPr>
        <w:t>ом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 бюджетного или автономного учреждения.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В случае изменения подведомственности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="008D48C5">
        <w:rPr>
          <w:rFonts w:ascii="Times New Roman" w:hAnsi="Times New Roman" w:cs="Times New Roman"/>
          <w:sz w:val="28"/>
          <w:szCs w:val="28"/>
        </w:rPr>
        <w:t xml:space="preserve"> задание не</w:t>
      </w:r>
      <w:r w:rsidRPr="008D48C5">
        <w:rPr>
          <w:rFonts w:ascii="Times New Roman" w:hAnsi="Times New Roman" w:cs="Times New Roman"/>
          <w:sz w:val="28"/>
          <w:szCs w:val="28"/>
        </w:rPr>
        <w:t>пере</w:t>
      </w:r>
      <w:r w:rsidR="00A10391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утверждается при условии сохранения значений показателей, установленных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формируется новое 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D48C5">
        <w:rPr>
          <w:rFonts w:ascii="Times New Roman" w:hAnsi="Times New Roman" w:cs="Times New Roman"/>
          <w:sz w:val="28"/>
          <w:szCs w:val="28"/>
        </w:rPr>
        <w:t>задание (с учетом внесенных изменений) в соответствии с Порядком.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4.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формируется главным распорядителем средств </w:t>
      </w:r>
      <w:r w:rsidR="004161F1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A10391" w:rsidRPr="008D48C5">
        <w:rPr>
          <w:rFonts w:ascii="Times New Roman" w:hAnsi="Times New Roman" w:cs="Times New Roman"/>
          <w:sz w:val="28"/>
          <w:szCs w:val="28"/>
        </w:rPr>
        <w:t>районное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либо органом </w:t>
      </w:r>
      <w:r w:rsidR="004161F1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бюджетного или автономного учреждения.</w:t>
      </w:r>
    </w:p>
    <w:p w:rsidR="00E64576" w:rsidRPr="008D48C5" w:rsidRDefault="004161F1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задание в части </w:t>
      </w:r>
      <w:r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услуг, оказываемых </w:t>
      </w:r>
      <w:r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учреждениями физическим лицам, формируется в соответствии с общероссийскими базовыми (отраслевыми) перечнями (классификаторами) муниципальных услуг, оказываемых физическим лицам (далее - общероссийские базовые перечни услуг).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="004161F1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4161F1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либо орган 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161F1" w:rsidRPr="008D48C5">
        <w:rPr>
          <w:rFonts w:ascii="Times New Roman" w:hAnsi="Times New Roman" w:cs="Times New Roman"/>
          <w:sz w:val="28"/>
          <w:szCs w:val="28"/>
        </w:rPr>
        <w:lastRenderedPageBreak/>
        <w:t>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бюджетного или автономного учреждения, вправе формировать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 w:rsidR="004161F1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4161F1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учреждениями также в соответствии с региональным перечнем (классификатором) 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услуг, не включенных в общероссийские базовые перечни услуг, и работ, оказание и выполнение которых предусмотрено нормативными правовыми актами Красноярского края (далее - региональный перечень государственных услуг и работ), оказываемых (выполняемых) находящимися в их ведении </w:t>
      </w:r>
      <w:r w:rsidR="004161F1" w:rsidRPr="008D48C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D48C5">
        <w:rPr>
          <w:rFonts w:ascii="Times New Roman" w:hAnsi="Times New Roman" w:cs="Times New Roman"/>
          <w:sz w:val="28"/>
          <w:szCs w:val="28"/>
        </w:rPr>
        <w:t>учреждениями в качестве основных видов деятельности</w:t>
      </w:r>
      <w:r w:rsidR="006D55A8" w:rsidRPr="008D48C5">
        <w:rPr>
          <w:rFonts w:ascii="Times New Roman" w:hAnsi="Times New Roman" w:cs="Times New Roman"/>
          <w:sz w:val="28"/>
          <w:szCs w:val="28"/>
        </w:rPr>
        <w:t>)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D48C5">
        <w:rPr>
          <w:rFonts w:ascii="Times New Roman" w:hAnsi="Times New Roman" w:cs="Times New Roman"/>
          <w:sz w:val="28"/>
          <w:szCs w:val="28"/>
        </w:rPr>
        <w:t>5. В случае внесения изменений в общероссийские базовые перечни услуг и (или) регио</w:t>
      </w:r>
      <w:r w:rsidR="00A10391" w:rsidRPr="008D48C5">
        <w:rPr>
          <w:rFonts w:ascii="Times New Roman" w:hAnsi="Times New Roman" w:cs="Times New Roman"/>
          <w:sz w:val="28"/>
          <w:szCs w:val="28"/>
        </w:rPr>
        <w:t>нальный перечень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и работ, оказываемы</w:t>
      </w:r>
      <w:r w:rsidR="000364F2" w:rsidRPr="008D48C5">
        <w:rPr>
          <w:rFonts w:ascii="Times New Roman" w:hAnsi="Times New Roman" w:cs="Times New Roman"/>
          <w:sz w:val="28"/>
          <w:szCs w:val="28"/>
        </w:rPr>
        <w:t>х (выполняемых) муниципальными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учреждениями, и (или) изменений размера бюджетных ассиг</w:t>
      </w:r>
      <w:r w:rsidR="009933EB" w:rsidRPr="008D48C5">
        <w:rPr>
          <w:rFonts w:ascii="Times New Roman" w:hAnsi="Times New Roman" w:cs="Times New Roman"/>
          <w:sz w:val="28"/>
          <w:szCs w:val="28"/>
        </w:rPr>
        <w:t>нований, предусмотренных решением</w:t>
      </w:r>
      <w:r w:rsidR="00867BEE" w:rsidRPr="008D48C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районном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для финансового обеспеч</w:t>
      </w:r>
      <w:r w:rsidR="004E54F4" w:rsidRPr="008D48C5">
        <w:rPr>
          <w:rFonts w:ascii="Times New Roman" w:hAnsi="Times New Roman" w:cs="Times New Roman"/>
          <w:sz w:val="28"/>
          <w:szCs w:val="28"/>
        </w:rPr>
        <w:t>ения выполнения  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влекущих за </w:t>
      </w:r>
      <w:r w:rsidR="004E54F4" w:rsidRPr="008D48C5">
        <w:rPr>
          <w:rFonts w:ascii="Times New Roman" w:hAnsi="Times New Roman" w:cs="Times New Roman"/>
          <w:sz w:val="28"/>
          <w:szCs w:val="28"/>
        </w:rPr>
        <w:t xml:space="preserve">собой изменение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главным</w:t>
      </w:r>
      <w:r w:rsidR="004E54F4" w:rsidRPr="008D48C5">
        <w:rPr>
          <w:rFonts w:ascii="Times New Roman" w:hAnsi="Times New Roman" w:cs="Times New Roman"/>
          <w:sz w:val="28"/>
          <w:szCs w:val="28"/>
        </w:rPr>
        <w:t xml:space="preserve"> распорядителем средств 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</w:t>
      </w:r>
      <w:r w:rsidR="00DD55BD" w:rsidRPr="008D48C5">
        <w:rPr>
          <w:rFonts w:ascii="Times New Roman" w:hAnsi="Times New Roman" w:cs="Times New Roman"/>
          <w:sz w:val="28"/>
          <w:szCs w:val="28"/>
        </w:rPr>
        <w:t>аходится районное</w:t>
      </w:r>
      <w:r w:rsidR="004E54F4" w:rsidRPr="008D48C5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либо органом исполнит</w:t>
      </w:r>
      <w:r w:rsidR="007B284A" w:rsidRPr="008D48C5">
        <w:rPr>
          <w:rFonts w:ascii="Times New Roman" w:hAnsi="Times New Roman" w:cs="Times New Roman"/>
          <w:sz w:val="28"/>
          <w:szCs w:val="28"/>
        </w:rPr>
        <w:t>ельной власти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бюджетного или автономного учреждения, в срок не более 10 рабочих дней после вступления в силу данных изменен</w:t>
      </w:r>
      <w:r w:rsidR="004F395C" w:rsidRPr="008D48C5">
        <w:rPr>
          <w:rFonts w:ascii="Times New Roman" w:hAnsi="Times New Roman" w:cs="Times New Roman"/>
          <w:sz w:val="28"/>
          <w:szCs w:val="28"/>
        </w:rPr>
        <w:t>ий вносятся изменения в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задание. Внес</w:t>
      </w:r>
      <w:r w:rsidR="004F395C" w:rsidRPr="008D48C5">
        <w:rPr>
          <w:rFonts w:ascii="Times New Roman" w:hAnsi="Times New Roman" w:cs="Times New Roman"/>
          <w:sz w:val="28"/>
          <w:szCs w:val="28"/>
        </w:rPr>
        <w:t>ение изменений в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осуществляется путем его изложения в новой редакции.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Уменьшение объема субсидии, предоставленной из </w:t>
      </w:r>
      <w:r w:rsidR="006D55A8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D55A8" w:rsidRPr="008D48C5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бюджетному учреждению или </w:t>
      </w:r>
      <w:r w:rsidR="006D55A8" w:rsidRPr="008D48C5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автономному учреждению на финансовое обеспечение выполнения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(далее - субсидия), в течение срока его выполнения осуществляется только при соответствующем изменении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задание, а также отчет о выполнении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</w:t>
      </w:r>
      <w:hyperlink r:id="rId13" w:history="1">
        <w:r w:rsidRPr="008D48C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и сроки, установленные Приказом Министерства финансов Российской Федерации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6. Финансовое обеспечение выполнения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</w:t>
      </w:r>
      <w:r w:rsidR="006D55A8" w:rsidRPr="008D48C5">
        <w:rPr>
          <w:rFonts w:ascii="Times New Roman" w:hAnsi="Times New Roman" w:cs="Times New Roman"/>
          <w:sz w:val="28"/>
          <w:szCs w:val="28"/>
        </w:rPr>
        <w:t>Решением районного Совета депутатов</w:t>
      </w:r>
      <w:r w:rsidRPr="008D48C5">
        <w:rPr>
          <w:rFonts w:ascii="Times New Roman" w:hAnsi="Times New Roman" w:cs="Times New Roman"/>
          <w:sz w:val="28"/>
          <w:szCs w:val="28"/>
        </w:rPr>
        <w:t xml:space="preserve"> о </w:t>
      </w:r>
      <w:r w:rsidR="006D55A8" w:rsidRPr="008D48C5">
        <w:rPr>
          <w:rFonts w:ascii="Times New Roman" w:hAnsi="Times New Roman" w:cs="Times New Roman"/>
          <w:sz w:val="28"/>
          <w:szCs w:val="28"/>
        </w:rPr>
        <w:t>районном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на соответствующие цели.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Pr="008D48C5">
        <w:rPr>
          <w:rFonts w:ascii="Times New Roman" w:hAnsi="Times New Roman" w:cs="Times New Roman"/>
          <w:sz w:val="28"/>
          <w:szCs w:val="28"/>
        </w:rPr>
        <w:t xml:space="preserve">казенным учреждением осуществляется в соответствии с показателями бюджетной сметы этого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выполнения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Pr="008D48C5">
        <w:rPr>
          <w:rFonts w:ascii="Times New Roman" w:hAnsi="Times New Roman" w:cs="Times New Roman"/>
          <w:sz w:val="28"/>
          <w:szCs w:val="28"/>
        </w:rPr>
        <w:t xml:space="preserve">бюджетным учреждением или </w:t>
      </w:r>
      <w:r w:rsidR="006D55A8" w:rsidRPr="008D48C5">
        <w:rPr>
          <w:rFonts w:ascii="Times New Roman" w:hAnsi="Times New Roman" w:cs="Times New Roman"/>
          <w:sz w:val="28"/>
          <w:szCs w:val="28"/>
        </w:rPr>
        <w:t xml:space="preserve">районным муниципальным  </w:t>
      </w:r>
      <w:r w:rsidRPr="008D48C5">
        <w:rPr>
          <w:rFonts w:ascii="Times New Roman" w:hAnsi="Times New Roman" w:cs="Times New Roman"/>
          <w:sz w:val="28"/>
          <w:szCs w:val="28"/>
        </w:rPr>
        <w:t xml:space="preserve">автономным учреждением осуществляется в виде субсидии, предоставленной из </w:t>
      </w:r>
      <w:r w:rsidR="006D55A8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8D48C5">
        <w:rPr>
          <w:rFonts w:ascii="Times New Roman" w:hAnsi="Times New Roman" w:cs="Times New Roman"/>
          <w:sz w:val="28"/>
          <w:szCs w:val="28"/>
        </w:rPr>
        <w:t xml:space="preserve">7. Объем финансового обеспечения выполнения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средств, выделенных </w:t>
      </w:r>
      <w:r w:rsidR="006D55A8" w:rsidRPr="008D48C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 (далее - имущество учреждения), затрат на уплату налогов, в качестве объекта налогообложения по которым признается имущество </w:t>
      </w:r>
      <w:r w:rsidR="006D55A8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96E5D" w:rsidRPr="008D48C5">
        <w:rPr>
          <w:rFonts w:ascii="Times New Roman" w:hAnsi="Times New Roman" w:cs="Times New Roman"/>
          <w:sz w:val="28"/>
          <w:szCs w:val="28"/>
        </w:rPr>
        <w:t>)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рассчитывается в срок не позднее 15 рабочих дней со дня утверждения главным распорядителем средств </w:t>
      </w:r>
      <w:r w:rsidR="00B96E5D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84F81" w:rsidRPr="008D48C5" w:rsidRDefault="007108FC" w:rsidP="00623B3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пункта 7 (за исключением нормативных затрат, связанных с выполнением работ в рамках муниципального задания) </w:t>
      </w:r>
      <w:hyperlink w:anchor="P25" w:history="1">
        <w:r w:rsidRPr="008D48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распространяется</w:t>
        </w:r>
      </w:hyperlink>
      <w:r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правоотношения, возникающие при формировании муниципального задания и расчете объема финансового обеспечения выполнени</w:t>
      </w:r>
      <w:r w:rsidR="00E84F81"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>я муниципального задания на очередной финансовый</w:t>
      </w:r>
      <w:r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</w:t>
      </w:r>
      <w:r w:rsidR="00E84F81"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части нормативных затрат, связанных с выполнением работ в рамках муниципального задания </w:t>
      </w:r>
      <w:hyperlink w:anchor="P30" w:history="1">
        <w:r w:rsidRPr="008D48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применяется</w:t>
        </w:r>
      </w:hyperlink>
      <w:r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расчете объема финансового обеспечения выполнения муниципального задания</w:t>
      </w:r>
      <w:bookmarkStart w:id="4" w:name="P94"/>
      <w:bookmarkEnd w:id="4"/>
      <w:r w:rsidR="00E84F81" w:rsidRPr="008D4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8. 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(R) определяется по формуле:</w:t>
      </w:r>
    </w:p>
    <w:p w:rsidR="00E64576" w:rsidRPr="008D48C5" w:rsidRDefault="0095407D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8D48C5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>
            <wp:extent cx="5372100" cy="381000"/>
            <wp:effectExtent l="0" t="0" r="0" b="0"/>
            <wp:docPr id="6" name="Рисунок 1" descr="base_23675_1983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98385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76" w:rsidRPr="008D48C5" w:rsidRDefault="00E64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где:</w:t>
      </w:r>
    </w:p>
    <w:p w:rsidR="00B96E5D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8D48C5">
        <w:rPr>
          <w:rFonts w:ascii="Times New Roman" w:hAnsi="Times New Roman" w:cs="Times New Roman"/>
          <w:sz w:val="28"/>
          <w:szCs w:val="28"/>
        </w:rPr>
        <w:t>N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включенной в общероссийские базовые перечни услуг или региональный перечень государственных услуг и работ;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V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объем i-й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8D48C5">
        <w:rPr>
          <w:rFonts w:ascii="Times New Roman" w:hAnsi="Times New Roman" w:cs="Times New Roman"/>
          <w:sz w:val="28"/>
          <w:szCs w:val="28"/>
        </w:rPr>
        <w:t>N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общероссийские базовые перечни услуг или региональный перечень государственных услуг и работ;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P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213" w:history="1">
        <w:r w:rsidRPr="008D48C5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Положения, установленный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>заданием;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N</w:t>
      </w:r>
      <w:r w:rsidRPr="008D48C5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E64576" w:rsidRPr="008D48C5" w:rsidRDefault="00E64576" w:rsidP="00623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N</w:t>
      </w:r>
      <w:r w:rsidRPr="008D48C5"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E64576" w:rsidRPr="008D48C5" w:rsidRDefault="00E64576" w:rsidP="00793A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8D48C5">
        <w:rPr>
          <w:rFonts w:ascii="Times New Roman" w:hAnsi="Times New Roman" w:cs="Times New Roman"/>
          <w:sz w:val="28"/>
          <w:szCs w:val="28"/>
        </w:rPr>
        <w:t xml:space="preserve">В случае если 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доведенного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муниципальному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учреждению в текущем финансовом году, главный распорядитель средств </w:t>
      </w:r>
      <w:r w:rsidR="00B96E5D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B96E5D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 </w:t>
      </w:r>
      <w:r w:rsidR="00B96E5D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бюджетного или автономного учреждения, принимает решение о применении коэффициента выравнивания к объему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соответствующем финансовом году, исходя из значения, определяемого по формуле:</w:t>
      </w:r>
      <w:r w:rsidR="00793AED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95407D" w:rsidRPr="008D48C5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1162050" cy="514350"/>
            <wp:effectExtent l="0" t="0" r="0" b="0"/>
            <wp:docPr id="5" name="Рисунок 2" descr="base_23675_1983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98385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где: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К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iвыр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коэффициент выравнивания к объему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i-м финансовом году;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8D48C5">
        <w:rPr>
          <w:rFonts w:ascii="Times New Roman" w:hAnsi="Times New Roman" w:cs="Times New Roman"/>
          <w:sz w:val="28"/>
          <w:szCs w:val="28"/>
        </w:rPr>
        <w:t>V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тфо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текущем финансовом году;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V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iФО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объем финансового обеспечения выполнения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i-м финансовом году.</w:t>
      </w:r>
    </w:p>
    <w:p w:rsidR="00E64576" w:rsidRPr="008D48C5" w:rsidRDefault="007108FC" w:rsidP="0062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Действие пункта 8 (за исключением нормативных затрат, связанных с выполнением работ в рамках муниципального задания) распространяется на правоотношения, возникающие при формировании муниципального задания и расчете объема финансового обеспечения выполнени</w:t>
      </w:r>
      <w:r w:rsidR="00E84F81" w:rsidRPr="008D48C5">
        <w:rPr>
          <w:rFonts w:ascii="Times New Roman" w:hAnsi="Times New Roman" w:cs="Times New Roman"/>
          <w:sz w:val="28"/>
          <w:szCs w:val="28"/>
        </w:rPr>
        <w:t>я муниципального задания на очередной финансовый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год и п</w:t>
      </w:r>
      <w:r w:rsidR="00E84F81" w:rsidRPr="008D48C5">
        <w:rPr>
          <w:rFonts w:ascii="Times New Roman" w:hAnsi="Times New Roman" w:cs="Times New Roman"/>
          <w:sz w:val="28"/>
          <w:szCs w:val="28"/>
        </w:rPr>
        <w:t>лановый период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3"/>
      <w:bookmarkEnd w:id="10"/>
      <w:r w:rsidRPr="008D48C5">
        <w:rPr>
          <w:rFonts w:ascii="Times New Roman" w:hAnsi="Times New Roman" w:cs="Times New Roman"/>
          <w:sz w:val="28"/>
          <w:szCs w:val="28"/>
        </w:rPr>
        <w:t xml:space="preserve">9. Нормативные затраты на оказание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задании, на основе оп</w:t>
      </w:r>
      <w:r w:rsidR="002133E2" w:rsidRPr="008D48C5">
        <w:rPr>
          <w:rFonts w:ascii="Times New Roman" w:hAnsi="Times New Roman" w:cs="Times New Roman"/>
          <w:sz w:val="28"/>
          <w:szCs w:val="28"/>
        </w:rPr>
        <w:t>ределяемого в соответствии настоящим Порядком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базового норматива затрат и корректирующих коэффициентов к базовому нормативу затрат (далее - корректирующие коэффициенты) с соблюдением общих требований к определению нормативных затрат на оказание </w:t>
      </w:r>
      <w:r w:rsidR="00B96E5D" w:rsidRPr="008D48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>услуг, применяемых при расчете объема финансового обеспечения выполнения муниципального</w:t>
      </w:r>
      <w:r w:rsidR="00B96E5D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 (выполнение работ) муницип</w:t>
      </w:r>
      <w:r w:rsidR="00B96E5D" w:rsidRPr="008D48C5">
        <w:rPr>
          <w:rFonts w:ascii="Times New Roman" w:hAnsi="Times New Roman" w:cs="Times New Roman"/>
          <w:sz w:val="28"/>
          <w:szCs w:val="28"/>
        </w:rPr>
        <w:t>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>нормативно-правово</w:t>
      </w:r>
      <w:r w:rsidR="002133E2" w:rsidRPr="008D48C5">
        <w:rPr>
          <w:rFonts w:ascii="Times New Roman" w:hAnsi="Times New Roman" w:cs="Times New Roman"/>
          <w:sz w:val="28"/>
          <w:szCs w:val="28"/>
        </w:rPr>
        <w:t>му регулированию в установленной сфере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(выполнение) </w:t>
      </w:r>
      <w:r w:rsidR="00B96E5D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(работы), рассчитанные с соблюде</w:t>
      </w:r>
      <w:r w:rsidR="002133E2" w:rsidRPr="008D48C5">
        <w:rPr>
          <w:rFonts w:ascii="Times New Roman" w:hAnsi="Times New Roman" w:cs="Times New Roman"/>
          <w:sz w:val="28"/>
          <w:szCs w:val="28"/>
        </w:rPr>
        <w:t>нием положений Порядка, не должны</w:t>
      </w:r>
      <w:r w:rsidRPr="008D48C5">
        <w:rPr>
          <w:rFonts w:ascii="Times New Roman" w:hAnsi="Times New Roman" w:cs="Times New Roman"/>
          <w:sz w:val="28"/>
          <w:szCs w:val="28"/>
        </w:rPr>
        <w:t xml:space="preserve"> приводить к превышению объема бюджетных ассигнований, предусмотренных </w:t>
      </w:r>
      <w:r w:rsidR="005166D4" w:rsidRPr="008D48C5">
        <w:rPr>
          <w:rFonts w:ascii="Times New Roman" w:hAnsi="Times New Roman" w:cs="Times New Roman"/>
          <w:sz w:val="28"/>
          <w:szCs w:val="28"/>
        </w:rPr>
        <w:t>Решением районного Совета депутатов</w:t>
      </w:r>
      <w:r w:rsidRPr="008D48C5">
        <w:rPr>
          <w:rFonts w:ascii="Times New Roman" w:hAnsi="Times New Roman" w:cs="Times New Roman"/>
          <w:sz w:val="28"/>
          <w:szCs w:val="28"/>
        </w:rPr>
        <w:t xml:space="preserve"> о </w:t>
      </w:r>
      <w:r w:rsidR="005166D4" w:rsidRPr="008D48C5">
        <w:rPr>
          <w:rFonts w:ascii="Times New Roman" w:hAnsi="Times New Roman" w:cs="Times New Roman"/>
          <w:sz w:val="28"/>
          <w:szCs w:val="28"/>
        </w:rPr>
        <w:t>районном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на финансовое обеспечение выполнения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10. Значения нормативных затрат на оказание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2133E2" w:rsidRPr="008D48C5">
        <w:rPr>
          <w:rFonts w:ascii="Times New Roman" w:hAnsi="Times New Roman" w:cs="Times New Roman"/>
          <w:sz w:val="28"/>
          <w:szCs w:val="28"/>
        </w:rPr>
        <w:t xml:space="preserve"> услуги рассчитываются</w:t>
      </w:r>
      <w:r w:rsidRPr="008D48C5">
        <w:rPr>
          <w:rFonts w:ascii="Times New Roman" w:hAnsi="Times New Roman" w:cs="Times New Roman"/>
          <w:sz w:val="28"/>
          <w:szCs w:val="28"/>
        </w:rPr>
        <w:t xml:space="preserve"> в срок не позднее 15 рабочих дней со дня утверждения главным распорядителем средств </w:t>
      </w:r>
      <w:r w:rsidR="005166D4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отношении:</w:t>
      </w:r>
    </w:p>
    <w:p w:rsidR="00E64576" w:rsidRPr="008D48C5" w:rsidRDefault="005166D4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64576" w:rsidRPr="008D48C5" w:rsidRDefault="005166D4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>автономных учреждений - орган</w:t>
      </w:r>
      <w:r w:rsidRPr="008D48C5">
        <w:rPr>
          <w:rFonts w:ascii="Times New Roman" w:hAnsi="Times New Roman" w:cs="Times New Roman"/>
          <w:sz w:val="28"/>
          <w:szCs w:val="28"/>
        </w:rPr>
        <w:t>ом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 бюджетных или автономных учреждений.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1"/>
      <w:bookmarkEnd w:id="11"/>
      <w:r w:rsidRPr="008D48C5">
        <w:rPr>
          <w:rFonts w:ascii="Times New Roman" w:hAnsi="Times New Roman" w:cs="Times New Roman"/>
          <w:sz w:val="28"/>
          <w:szCs w:val="28"/>
        </w:rPr>
        <w:t xml:space="preserve">11. Базовый норматив затрат на оказание </w:t>
      </w:r>
      <w:r w:rsidR="005166D4" w:rsidRPr="008D48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48C5">
        <w:rPr>
          <w:rFonts w:ascii="Times New Roman" w:hAnsi="Times New Roman" w:cs="Times New Roman"/>
          <w:sz w:val="28"/>
          <w:szCs w:val="28"/>
        </w:rPr>
        <w:t>услуги состоит из: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затрат, непосредственно связанных с оказанием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 на общехозяйственные нужды на оказание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12. Базовый норматив затрат рассчитывается исходя из затрат, необходимых для оказания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а также показателей, отражающих отраслевую специфику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базовых перечнях услуг или региональном перечне государственных услуг и работ, отраслевой корректирующий коэффициент при которых принимает значение равное 1.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13. При определении базового норматива на оказание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услуги), определяемые стандартами оказания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(выполнения работ), утвержденными уполномоченными органами исполнительной власти </w:t>
      </w:r>
      <w:r w:rsidR="005166D4" w:rsidRPr="008D48C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а в случае их отсутствия - на основе анализа и усреднения показателей деятельности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5166D4" w:rsidRPr="008D48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услуги (в соответствующей сфере деятельности) при выполнении требований к качеству оказания данной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отраженных в общероссийских базовых перечнях услуг или региональном перечне государственных услуг и работ (далее - метод на</w:t>
      </w:r>
      <w:r w:rsidR="002133E2" w:rsidRPr="008D48C5">
        <w:rPr>
          <w:rFonts w:ascii="Times New Roman" w:hAnsi="Times New Roman" w:cs="Times New Roman"/>
          <w:sz w:val="28"/>
          <w:szCs w:val="28"/>
        </w:rPr>
        <w:t>иболее эффективного учреждения), либо на основе медианного значения  по муниципальным  учреждениям</w:t>
      </w:r>
      <w:r w:rsidR="00886822" w:rsidRPr="008D48C5">
        <w:rPr>
          <w:rFonts w:ascii="Times New Roman" w:hAnsi="Times New Roman" w:cs="Times New Roman"/>
          <w:sz w:val="28"/>
          <w:szCs w:val="28"/>
        </w:rPr>
        <w:t>,  показывающим муниципальную услугу</w:t>
      </w:r>
      <w:r w:rsidR="00F17BF0" w:rsidRPr="008D48C5">
        <w:rPr>
          <w:rFonts w:ascii="Times New Roman" w:hAnsi="Times New Roman" w:cs="Times New Roman"/>
          <w:sz w:val="28"/>
          <w:szCs w:val="28"/>
        </w:rPr>
        <w:t xml:space="preserve"> (далее – медианный </w:t>
      </w:r>
      <w:r w:rsidR="00F17BF0" w:rsidRPr="008D48C5">
        <w:rPr>
          <w:rFonts w:ascii="Times New Roman" w:hAnsi="Times New Roman" w:cs="Times New Roman"/>
          <w:sz w:val="28"/>
          <w:szCs w:val="28"/>
        </w:rPr>
        <w:lastRenderedPageBreak/>
        <w:t>метод).</w:t>
      </w:r>
      <w:r w:rsidR="002133E2" w:rsidRPr="008D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76" w:rsidRPr="008D48C5" w:rsidRDefault="008D48C5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8" w:history="1">
        <w:r w:rsidR="00E64576" w:rsidRPr="008D48C5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норм, необходимых для определения базовых нормативов затрат на оказание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услуг, выраженных в натуральных показателях и установленных методом наиболее эффективного учреждения, утверждаются главным распорядителем средств </w:t>
      </w:r>
      <w:r w:rsidR="005166D4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5166D4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органом </w:t>
      </w:r>
      <w:r w:rsidR="005166D4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 или автономного учреждения, отдельно по каждой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услуге по форме согласно приложению N 2 к Порядку.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2"/>
      <w:bookmarkEnd w:id="12"/>
      <w:r w:rsidRPr="008D48C5">
        <w:rPr>
          <w:rFonts w:ascii="Times New Roman" w:hAnsi="Times New Roman" w:cs="Times New Roman"/>
          <w:sz w:val="28"/>
          <w:szCs w:val="28"/>
        </w:rPr>
        <w:t xml:space="preserve">14. В базовый норматив затрат, непосредственно связанных с оказанием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5166D4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с учетом срока полезного использования (в том числе затраты на арендные платежи);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7"/>
      <w:bookmarkEnd w:id="13"/>
      <w:r w:rsidRPr="008D48C5">
        <w:rPr>
          <w:rFonts w:ascii="Times New Roman" w:hAnsi="Times New Roman" w:cs="Times New Roman"/>
          <w:sz w:val="28"/>
          <w:szCs w:val="28"/>
        </w:rPr>
        <w:t xml:space="preserve">15. В базовый норматив затрат на общехозяйственные нужды на оказание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8"/>
      <w:bookmarkEnd w:id="14"/>
      <w:r w:rsidRPr="008D48C5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0"/>
      <w:bookmarkEnd w:id="15"/>
      <w:r w:rsidRPr="008D48C5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2"/>
      <w:bookmarkEnd w:id="16"/>
      <w:r w:rsidRPr="008D48C5">
        <w:rPr>
          <w:rFonts w:ascii="Times New Roman" w:hAnsi="Times New Roman" w:cs="Times New Roman"/>
          <w:sz w:val="28"/>
          <w:szCs w:val="28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8"/>
      <w:bookmarkEnd w:id="17"/>
      <w:r w:rsidRPr="008D48C5">
        <w:rPr>
          <w:rFonts w:ascii="Times New Roman" w:hAnsi="Times New Roman" w:cs="Times New Roman"/>
          <w:sz w:val="28"/>
          <w:szCs w:val="28"/>
        </w:rPr>
        <w:t xml:space="preserve">16. В затраты, указанные в </w:t>
      </w:r>
      <w:hyperlink w:anchor="P148" w:history="1">
        <w:r w:rsidRPr="008D48C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0" w:history="1">
        <w:r w:rsidRPr="008D48C5">
          <w:rPr>
            <w:rFonts w:ascii="Times New Roman" w:hAnsi="Times New Roman" w:cs="Times New Roman"/>
            <w:sz w:val="28"/>
            <w:szCs w:val="28"/>
          </w:rPr>
          <w:t>четвертом пункта 15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Порядка, включаются затраты в отношении имущества учреждения, используемого для выполнения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нужд, в том числе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резерва, указанного в </w:t>
      </w:r>
      <w:hyperlink w:anchor="P152" w:history="1">
        <w:r w:rsidRPr="008D48C5">
          <w:rPr>
            <w:rFonts w:ascii="Times New Roman" w:hAnsi="Times New Roman" w:cs="Times New Roman"/>
            <w:sz w:val="28"/>
            <w:szCs w:val="28"/>
          </w:rPr>
          <w:t>абзаце пятом пункта 15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Порядка, устанавливается </w:t>
      </w:r>
      <w:r w:rsidR="0085334F" w:rsidRPr="008D48C5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1"/>
      <w:bookmarkEnd w:id="18"/>
      <w:r w:rsidRPr="008D48C5">
        <w:rPr>
          <w:rFonts w:ascii="Times New Roman" w:hAnsi="Times New Roman" w:cs="Times New Roman"/>
          <w:sz w:val="28"/>
          <w:szCs w:val="28"/>
        </w:rPr>
        <w:t xml:space="preserve">17. Значение базового норматива затрат на оказание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утверждается в отношении:</w:t>
      </w:r>
    </w:p>
    <w:p w:rsidR="00E64576" w:rsidRPr="008D48C5" w:rsidRDefault="0085334F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E64576" w:rsidRPr="008D48C5" w:rsidRDefault="0085334F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бюджетных учреждений и </w:t>
      </w: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>автономных учреждений - орган</w:t>
      </w:r>
      <w:r w:rsidRPr="008D48C5">
        <w:rPr>
          <w:rFonts w:ascii="Times New Roman" w:hAnsi="Times New Roman" w:cs="Times New Roman"/>
          <w:sz w:val="28"/>
          <w:szCs w:val="28"/>
        </w:rPr>
        <w:t>ом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учредителей бюджетных или автономных учреждений.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утверждается общей суммой, с выделением: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9"/>
      <w:bookmarkEnd w:id="19"/>
      <w:r w:rsidRPr="008D48C5">
        <w:rPr>
          <w:rFonts w:ascii="Times New Roman" w:hAnsi="Times New Roman" w:cs="Times New Roman"/>
          <w:sz w:val="28"/>
          <w:szCs w:val="28"/>
        </w:rPr>
        <w:t xml:space="preserve">18. Значения корректирующих коэффициентов, применяемых при расчете нормативных затрат на оказание </w:t>
      </w:r>
      <w:r w:rsidR="0085334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услуги, утверждаются в отношении:</w:t>
      </w:r>
    </w:p>
    <w:p w:rsidR="00E64576" w:rsidRPr="008D48C5" w:rsidRDefault="0085334F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E64576" w:rsidRPr="008D48C5" w:rsidRDefault="0085334F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бюджетных учреждений и </w:t>
      </w:r>
      <w:r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автономных учреждений - орган</w:t>
      </w:r>
      <w:r w:rsidRPr="008D48C5">
        <w:rPr>
          <w:rFonts w:ascii="Times New Roman" w:hAnsi="Times New Roman" w:cs="Times New Roman"/>
          <w:sz w:val="28"/>
          <w:szCs w:val="28"/>
        </w:rPr>
        <w:t>ом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5593C" w:rsidRPr="008D48C5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учредителей бюджетных или автономных учреждений.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4"/>
      <w:bookmarkEnd w:id="20"/>
      <w:r w:rsidRPr="008D48C5">
        <w:rPr>
          <w:rFonts w:ascii="Times New Roman" w:hAnsi="Times New Roman" w:cs="Times New Roman"/>
          <w:sz w:val="28"/>
          <w:szCs w:val="28"/>
        </w:rPr>
        <w:t xml:space="preserve">19. Нормативные затраты на выполнение работы определяются при расчете объема финансового обеспечения выполнения </w:t>
      </w:r>
      <w:r w:rsidR="0045593C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органом </w:t>
      </w:r>
      <w:r w:rsidR="0045593C" w:rsidRPr="008D48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33CB" w:rsidRPr="008D48C5">
        <w:rPr>
          <w:rFonts w:ascii="Times New Roman" w:hAnsi="Times New Roman" w:cs="Times New Roman"/>
          <w:sz w:val="28"/>
          <w:szCs w:val="28"/>
        </w:rPr>
        <w:t>самоуправления</w:t>
      </w:r>
      <w:r w:rsidR="0045593C" w:rsidRPr="008D48C5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автономных учреждений, а также по решению главного распорядителя средств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20. Нормативные затраты на выполнение работы рассчитываются на работу в целом или в случае установления в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>работников, непосредственно связанных с выполнением работы;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84"/>
      <w:bookmarkEnd w:id="21"/>
      <w:r w:rsidRPr="008D48C5">
        <w:rPr>
          <w:rFonts w:ascii="Times New Roman" w:hAnsi="Times New Roman" w:cs="Times New Roman"/>
          <w:sz w:val="28"/>
          <w:szCs w:val="28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резерва, указанного в абзаце восьмом настоящего пункта, устанавливается </w:t>
      </w:r>
      <w:r w:rsidR="001C33CB" w:rsidRPr="008D48C5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</w:p>
    <w:p w:rsidR="00992B43" w:rsidRPr="008D48C5" w:rsidRDefault="00992B43" w:rsidP="00623B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Настоящий пункт применяется в следующем порядке: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9525"/>
      </w:tblGrid>
      <w:tr w:rsidR="0060407B" w:rsidRPr="008D48C5" w:rsidTr="0060407B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07B" w:rsidRPr="008D48C5" w:rsidRDefault="0060407B" w:rsidP="0060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07B" w:rsidRPr="008D48C5" w:rsidRDefault="0060407B" w:rsidP="0060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Пункт 20 </w:t>
            </w:r>
            <w:hyperlink w:anchor="Par50" w:tooltip="8. Пункт 3.2, абзацы второй и шестой пункта 3.3 Порядка в части нормативных затрат, связанных с выполнением работ в рамках муниципального задания, абзац пятый пункта 3.10, а также пункты 3.14 - 3.17 Порядка применяются при расчете объема финансового обеспечени" w:history="1">
              <w:r w:rsidRPr="008D48C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применяется</w:t>
              </w:r>
            </w:hyperlink>
            <w:r w:rsidRPr="008D4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расчете объема финансового обеспечения выполнения муниципального задания при наличии решения органа местного самоуправления, осуществляющего в соответствии с законодательством 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      </w:r>
          </w:p>
        </w:tc>
      </w:tr>
    </w:tbl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91"/>
      <w:bookmarkEnd w:id="22"/>
      <w:r w:rsidRPr="008D48C5">
        <w:rPr>
          <w:rFonts w:ascii="Times New Roman" w:hAnsi="Times New Roman" w:cs="Times New Roman"/>
          <w:sz w:val="28"/>
          <w:szCs w:val="28"/>
        </w:rPr>
        <w:t>21.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правилами и нормами выполнения работ в установленной сфере деятельности.</w:t>
      </w:r>
    </w:p>
    <w:p w:rsidR="00992B43" w:rsidRPr="008D48C5" w:rsidRDefault="003E67B4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Пункт 21 </w:t>
      </w:r>
      <w:hyperlink w:anchor="Par50" w:tooltip="8. Пункт 3.2, абзацы второй и шестой пункта 3.3 Порядка в части нормативных затрат, связанных с выполнением работ в рамках муниципального задания, абзац пятый пункта 3.10, а также пункты 3.14 - 3.17 Порядка применяются при расчете объема финансового обеспечени" w:history="1">
        <w:r w:rsidRPr="008D48C5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муниципального задания при наличии решения органа местного самоуправления, осуществляющего в соответствии с законодательством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 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93"/>
      <w:bookmarkEnd w:id="23"/>
      <w:r w:rsidRPr="008D48C5">
        <w:rPr>
          <w:rFonts w:ascii="Times New Roman" w:hAnsi="Times New Roman" w:cs="Times New Roman"/>
          <w:sz w:val="28"/>
          <w:szCs w:val="28"/>
        </w:rPr>
        <w:t xml:space="preserve">22. Значения нормативных затрат на выполнение работы утверждаются органами исполнительной власти </w:t>
      </w:r>
      <w:r w:rsidR="001C33CB" w:rsidRPr="008D48C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в отношении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автономных учреждений, а также главными распорядителями средств </w:t>
      </w:r>
      <w:r w:rsidR="001C33CB" w:rsidRPr="008D48C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 (в случае принятия ими решения о применении нормативных затрат при расчете объема финансового обеспечения выполнения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95"/>
      <w:bookmarkEnd w:id="24"/>
      <w:r w:rsidRPr="008D48C5">
        <w:rPr>
          <w:rFonts w:ascii="Times New Roman" w:hAnsi="Times New Roman" w:cs="Times New Roman"/>
          <w:sz w:val="28"/>
          <w:szCs w:val="28"/>
        </w:rPr>
        <w:t xml:space="preserve">23. В объем финансового обеспечения выполнения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C33CB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бюджетное или </w:t>
      </w:r>
      <w:r w:rsidR="001C33CB" w:rsidRPr="008D48C5">
        <w:rPr>
          <w:rFonts w:ascii="Times New Roman" w:hAnsi="Times New Roman" w:cs="Times New Roman"/>
          <w:sz w:val="28"/>
          <w:szCs w:val="28"/>
        </w:rPr>
        <w:t xml:space="preserve">районное муниципальное </w:t>
      </w:r>
      <w:r w:rsidRPr="008D48C5">
        <w:rPr>
          <w:rFonts w:ascii="Times New Roman" w:hAnsi="Times New Roman" w:cs="Times New Roman"/>
          <w:sz w:val="28"/>
          <w:szCs w:val="28"/>
        </w:rPr>
        <w:t xml:space="preserve">автономное учреждение оказывает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1C33CB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по формуле:</w:t>
      </w:r>
    </w:p>
    <w:p w:rsidR="00E64576" w:rsidRPr="008D48C5" w:rsidRDefault="009540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5372100" cy="476250"/>
            <wp:effectExtent l="0" t="0" r="0" b="0"/>
            <wp:docPr id="4" name="Рисунок 3" descr="base_23675_1983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98385_327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76" w:rsidRPr="008D48C5" w:rsidRDefault="00E64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где: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К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Объем субсидии ГЗ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отчет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объем субсидии на выполнение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полученной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в отчетном финансовом году;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Объем ПД</w:t>
      </w:r>
      <w:r w:rsidRPr="008D48C5">
        <w:rPr>
          <w:rFonts w:ascii="Times New Roman" w:hAnsi="Times New Roman" w:cs="Times New Roman"/>
          <w:sz w:val="28"/>
          <w:szCs w:val="28"/>
          <w:vertAlign w:val="subscript"/>
        </w:rPr>
        <w:t>отчет</w:t>
      </w:r>
      <w:r w:rsidRPr="008D48C5">
        <w:rPr>
          <w:rFonts w:ascii="Times New Roman" w:hAnsi="Times New Roman" w:cs="Times New Roman"/>
          <w:sz w:val="28"/>
          <w:szCs w:val="28"/>
        </w:rPr>
        <w:t xml:space="preserve"> - объем доходов от платной деятельности, полученных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в отчетном финансовом году.</w:t>
      </w:r>
    </w:p>
    <w:p w:rsidR="00DB6F71" w:rsidRPr="008D48C5" w:rsidRDefault="00DB6F71" w:rsidP="00623B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Пункт 23 </w:t>
      </w:r>
      <w:hyperlink w:anchor="Par50" w:tooltip="8. Пункт 3.2, абзацы второй и шестой пункта 3.3 Порядка в части нормативных затрат, связанных с выполнением работ в рамках муниципального задания, абзац пятый пункта 3.10, а также пункты 3.14 - 3.17 Порядка применяются при расчете объема финансового обеспечени" w:history="1">
        <w:r w:rsidRPr="008D48C5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муниципального задания при наличии решения органа местного самоуправления, осуществляющего в соответствии с законодательством 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24. Затраты на содержание не используемого для выполнения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бюджетного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>автономного учреждения рассчитываются с учетом затрат: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автономного учреждения в части указанного вида затрат в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>составе затрат на коммунальные услуги;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автономного учреждения в части указанного вида затрат в составе затрат на коммунальные услуги.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бюджетное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автономное учреждение оказывает платную деятельность сверх установленного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абзацах втором - третьем настоящего пункта, рассчитываются с применением коэффициента платной деятельности.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 xml:space="preserve">автономного учреждения утверждаются органом </w:t>
      </w:r>
      <w:r w:rsidR="00226DCF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>автономных учреждений.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13"/>
      <w:bookmarkEnd w:id="25"/>
      <w:r w:rsidRPr="008D48C5">
        <w:rPr>
          <w:rFonts w:ascii="Times New Roman" w:hAnsi="Times New Roman" w:cs="Times New Roman"/>
          <w:sz w:val="28"/>
          <w:szCs w:val="28"/>
        </w:rPr>
        <w:t>25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районное муниципальное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бюджетное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автономное учреждение осуществляет платную деятельность в рамках установленного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значения размера платы (цены, тарифа), установленного в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задании органом </w:t>
      </w:r>
      <w:r w:rsidR="00226DCF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автономных учреждений, с учетом положений, установленных такими федеральными законами.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226DCF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бюджетных или </w:t>
      </w:r>
      <w:r w:rsidR="00226DCF" w:rsidRPr="008D48C5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 xml:space="preserve">автономных учреждений, оказываемых ими сверх установленного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226DCF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для граждан и юридических лиц за плату устанавливается органом </w:t>
      </w:r>
      <w:r w:rsidR="00226DCF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6"/>
      <w:bookmarkEnd w:id="26"/>
      <w:r w:rsidRPr="008D48C5">
        <w:rPr>
          <w:rFonts w:ascii="Times New Roman" w:hAnsi="Times New Roman" w:cs="Times New Roman"/>
          <w:sz w:val="28"/>
          <w:szCs w:val="28"/>
        </w:rPr>
        <w:t>26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Нормативные затраты (затраты), определяемые в соответствии с настоящим Порядком, учитываются при формировании обоснований бюджетных ассигнований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27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Субсидия на финансовое обеспечение выполнения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бюджетному учреждению перечисляется в установленном порядке на лицевой счет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бюджетного учреждения, открытый в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территориальном отделе казначейства </w:t>
      </w:r>
      <w:r w:rsidR="00811075" w:rsidRPr="008D48C5">
        <w:rPr>
          <w:rFonts w:ascii="Times New Roman" w:hAnsi="Times New Roman" w:cs="Times New Roman"/>
          <w:sz w:val="28"/>
          <w:szCs w:val="28"/>
        </w:rPr>
        <w:lastRenderedPageBreak/>
        <w:t>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Субсидия на финансовое обеспечение выполнения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районному муниципальному </w:t>
      </w:r>
      <w:r w:rsidRPr="008D48C5">
        <w:rPr>
          <w:rFonts w:ascii="Times New Roman" w:hAnsi="Times New Roman" w:cs="Times New Roman"/>
          <w:sz w:val="28"/>
          <w:szCs w:val="28"/>
        </w:rPr>
        <w:t xml:space="preserve">автономному учреждению перечисляется в установленном порядке на счет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районног</w:t>
      </w:r>
      <w:r w:rsidRPr="008D48C5">
        <w:rPr>
          <w:rFonts w:ascii="Times New Roman" w:hAnsi="Times New Roman" w:cs="Times New Roman"/>
          <w:sz w:val="28"/>
          <w:szCs w:val="28"/>
        </w:rPr>
        <w:t xml:space="preserve">о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автономного учреждения, открытый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в </w:t>
      </w:r>
      <w:r w:rsidR="00A42720" w:rsidRPr="008D48C5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r w:rsidR="00811075" w:rsidRPr="008D48C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.</w:t>
      </w:r>
      <w:r w:rsidR="008D48C5"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="00212E59" w:rsidRPr="008D48C5">
        <w:rPr>
          <w:rFonts w:ascii="Times New Roman" w:hAnsi="Times New Roman" w:cs="Times New Roman"/>
          <w:sz w:val="28"/>
          <w:szCs w:val="28"/>
        </w:rPr>
        <w:t xml:space="preserve"> и ведение лицевых счетов осуществляется в порядке, установленном 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27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.1. Перечисление субсидии в декабре текущего финансового года осуществляется не позднее 2 рабочих дней со дня представления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бюджетным учреждением,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автономным учреждением органу </w:t>
      </w:r>
      <w:r w:rsidR="008110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или автономного учреждения, предварительного отчета о выполнении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за текущий финансовый год в соответствии с </w:t>
      </w:r>
      <w:hyperlink w:anchor="P242" w:history="1">
        <w:r w:rsidRPr="008D48C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32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Порядка (далее - предварительный отчет).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В случае если указанные в предварительном отчете показатели объема оказываемых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 меньше соответствующих показателей, установленных в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средства субсидии подлежат перечислению в </w:t>
      </w:r>
      <w:r w:rsidR="00B56202" w:rsidRPr="008D48C5">
        <w:rPr>
          <w:rFonts w:ascii="Times New Roman" w:hAnsi="Times New Roman" w:cs="Times New Roman"/>
          <w:sz w:val="28"/>
          <w:szCs w:val="28"/>
        </w:rPr>
        <w:t>краевой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Pr="008D48C5">
        <w:rPr>
          <w:rFonts w:ascii="Times New Roman" w:hAnsi="Times New Roman" w:cs="Times New Roman"/>
          <w:sz w:val="28"/>
          <w:szCs w:val="28"/>
        </w:rPr>
        <w:t>бюджет в соответствии с бюджетным законодательством.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28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районному муниципальному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бюджетному учреждению или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районному муниципальному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(далее - соглашение), заключаемого между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бюджетным учреждением или </w:t>
      </w:r>
      <w:r w:rsidR="00811075" w:rsidRPr="008D48C5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автономным учреждением и органом </w:t>
      </w:r>
      <w:r w:rsidR="008110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</w:t>
      </w:r>
      <w:r w:rsidR="00E924B0" w:rsidRPr="008D48C5">
        <w:rPr>
          <w:rFonts w:ascii="Times New Roman" w:hAnsi="Times New Roman" w:cs="Times New Roman"/>
          <w:sz w:val="28"/>
          <w:szCs w:val="28"/>
        </w:rPr>
        <w:t>ного или автономного учреждения, заключаемое руководителем.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Соглашение заключается по примерной </w:t>
      </w:r>
      <w:hyperlink w:anchor="P867" w:history="1">
        <w:r w:rsidRPr="008D48C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D48C5">
        <w:rPr>
          <w:rFonts w:ascii="Times New Roman" w:hAnsi="Times New Roman" w:cs="Times New Roman"/>
          <w:sz w:val="28"/>
          <w:szCs w:val="28"/>
        </w:rPr>
        <w:t xml:space="preserve"> согласно приложению N 3 к Порядку. Орган </w:t>
      </w:r>
      <w:r w:rsidR="008110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  <w:r w:rsidR="008D48C5">
        <w:rPr>
          <w:rFonts w:ascii="Times New Roman" w:hAnsi="Times New Roman" w:cs="Times New Roman"/>
          <w:sz w:val="28"/>
          <w:szCs w:val="28"/>
        </w:rPr>
        <w:t xml:space="preserve"> Обязательным приложением </w:t>
      </w:r>
      <w:r w:rsidR="00E924B0" w:rsidRPr="008D48C5">
        <w:rPr>
          <w:rFonts w:ascii="Times New Roman" w:hAnsi="Times New Roman" w:cs="Times New Roman"/>
          <w:sz w:val="28"/>
          <w:szCs w:val="28"/>
        </w:rPr>
        <w:t>к соглашению является муниципальное задание.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десяти рабочих дней со дня утверждения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29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с решением органа </w:t>
      </w:r>
      <w:r w:rsidR="008110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бюджетного или </w:t>
      </w:r>
      <w:r w:rsidR="00E64576" w:rsidRPr="008D48C5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учреждения, о выполнении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принимаемым в срок до 15 февраля очередного финансового года, в котором указывается объем остатка средств субсидии, за исключением случая, предусмотренного </w:t>
      </w:r>
      <w:r w:rsidR="001D0D02" w:rsidRPr="008D48C5">
        <w:rPr>
          <w:rFonts w:ascii="Times New Roman" w:hAnsi="Times New Roman" w:cs="Times New Roman"/>
          <w:sz w:val="28"/>
          <w:szCs w:val="28"/>
        </w:rPr>
        <w:t xml:space="preserve">пунктом 30 </w:t>
      </w:r>
      <w:r w:rsidR="00E64576" w:rsidRPr="008D48C5">
        <w:rPr>
          <w:rFonts w:ascii="Times New Roman" w:hAnsi="Times New Roman" w:cs="Times New Roman"/>
          <w:sz w:val="28"/>
          <w:szCs w:val="28"/>
        </w:rPr>
        <w:t>Порядка.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30"/>
      <w:bookmarkEnd w:id="27"/>
      <w:r w:rsidRPr="008D48C5">
        <w:rPr>
          <w:rFonts w:ascii="Times New Roman" w:hAnsi="Times New Roman" w:cs="Times New Roman"/>
          <w:sz w:val="28"/>
          <w:szCs w:val="28"/>
        </w:rPr>
        <w:t>30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задание в соответствии с Методикой оценки выполнения </w:t>
      </w:r>
      <w:r w:rsidR="00811075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110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 (выполнение работ), утверждаемой постановлением </w:t>
      </w:r>
      <w:r w:rsidR="001A7475" w:rsidRPr="008D48C5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признано не выполненным по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услуге (работе) в части показателей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оказываемой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услуги (выполняемой работы), а также показателей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оказываемых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работ), то субсидии в объеме, который соответствует показателям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и объем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муниципальной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услуги (работы), которые не были достигнуты с учетом допустимых (возможных) отклонений, подлежат возврату в </w:t>
      </w:r>
      <w:r w:rsidR="00E924B0" w:rsidRPr="008D48C5">
        <w:rPr>
          <w:rFonts w:ascii="Times New Roman" w:hAnsi="Times New Roman" w:cs="Times New Roman"/>
          <w:sz w:val="28"/>
          <w:szCs w:val="28"/>
        </w:rPr>
        <w:t>районный</w:t>
      </w:r>
      <w:r w:rsidR="001A7475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E64576" w:rsidRPr="008D48C5">
        <w:rPr>
          <w:rFonts w:ascii="Times New Roman" w:hAnsi="Times New Roman" w:cs="Times New Roman"/>
          <w:sz w:val="28"/>
          <w:szCs w:val="28"/>
        </w:rPr>
        <w:t>бюджет в срок до 1 марта очередного финансового года.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31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осуществляется главными распорядителями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учреждения, органами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1A7475" w:rsidRPr="008D48C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бюджетных или автономных учреждений, путем проведения мониторинга исполнения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(далее - мониторинг).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отчета о выполнении </w:t>
      </w:r>
      <w:r w:rsidR="001A7475" w:rsidRPr="008D4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48C5">
        <w:rPr>
          <w:rFonts w:ascii="Times New Roman" w:hAnsi="Times New Roman" w:cs="Times New Roman"/>
          <w:sz w:val="28"/>
          <w:szCs w:val="28"/>
        </w:rPr>
        <w:t>задания за отчетный период по следующим направлениям: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соответствие качества оказанных </w:t>
      </w:r>
      <w:r w:rsidR="001A7475" w:rsidRPr="008D48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8C5">
        <w:rPr>
          <w:rFonts w:ascii="Times New Roman" w:hAnsi="Times New Roman" w:cs="Times New Roman"/>
          <w:sz w:val="28"/>
          <w:szCs w:val="28"/>
        </w:rPr>
        <w:t xml:space="preserve">услуг (выполненных работ) установленным в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 показателям качества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соответствие объема оказанных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(выполненных работ) установленным в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 показателям объема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главные распорядители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учреждения, органы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фактических результатов выполнения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результатов выполнения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от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>запланированных.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На основании результатов мониторинга, проводимого в течение текущего финансового года, главные распорядители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r w:rsidR="001A7475" w:rsidRPr="008D48C5">
        <w:rPr>
          <w:rFonts w:ascii="Times New Roman" w:hAnsi="Times New Roman" w:cs="Times New Roman"/>
          <w:sz w:val="28"/>
          <w:szCs w:val="28"/>
        </w:rPr>
        <w:t>органы 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учредителей бюджетных или автономных учреждений, при выявлении необходимости внесения изменений в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 осуществляют формирование нового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(с учетом внесенных изменений) в соответствии с Порядком.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органа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бюджетного или автономного учреждения.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42"/>
      <w:bookmarkEnd w:id="28"/>
      <w:r w:rsidRPr="008D48C5">
        <w:rPr>
          <w:rFonts w:ascii="Times New Roman" w:hAnsi="Times New Roman" w:cs="Times New Roman"/>
          <w:sz w:val="28"/>
          <w:szCs w:val="28"/>
        </w:rPr>
        <w:t>32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Отчет о выполнении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в течение текущего финансового года формируется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учреждением ежеквартально (за исключением отчета за четвертый квартал текущего финансового года) и представляется главному распорядителю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органу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формируется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учреждением и представляется главному распорядителю средств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органу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 w:rsidR="001A7475" w:rsidRPr="008D48C5">
        <w:rPr>
          <w:rFonts w:ascii="Times New Roman" w:hAnsi="Times New Roman" w:cs="Times New Roman"/>
          <w:sz w:val="28"/>
          <w:szCs w:val="28"/>
        </w:rPr>
        <w:t>муниципальным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заданием, но не позднее 25 января финансового года, следующего за отчетным. При этом не позднее 15 рабочих дней до завершения текущего финансового года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бюджетное учреждение, </w:t>
      </w:r>
      <w:r w:rsidR="001A7475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автономное учреждение представляет органу </w:t>
      </w:r>
      <w:r w:rsidR="001A7475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должен содержать следующую информацию: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учреждения, оказывающего услугу (выполняющего работу);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наименование оказываемой услуги (выполняемой работы);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наименование показателя качества (объема) оказываемых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значения показателей качества (объема) оказываемых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8D48C5">
        <w:rPr>
          <w:rFonts w:ascii="Times New Roman" w:hAnsi="Times New Roman" w:cs="Times New Roman"/>
          <w:sz w:val="28"/>
          <w:szCs w:val="28"/>
        </w:rPr>
        <w:lastRenderedPageBreak/>
        <w:t xml:space="preserve">(выполняемых работ), утвержденные в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муниципальном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задании на отчетный финансовый год;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качества (объема) оказываемых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 за отчетный финансовый год;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причины отклонения значений показателей качества (объема) оказываемых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 от запланированных;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источник информации о фактических значениях показателей качества (объема) оказываемых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Pr="008D48C5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64576" w:rsidRPr="008D48C5" w:rsidRDefault="00E64576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иную информацию, запрашиваемую главным распорядителем средств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8D48C5">
        <w:rPr>
          <w:rFonts w:ascii="Times New Roman" w:hAnsi="Times New Roman" w:cs="Times New Roman"/>
          <w:sz w:val="28"/>
          <w:szCs w:val="28"/>
        </w:rPr>
        <w:t xml:space="preserve"> казенное учреждение, органом </w:t>
      </w:r>
      <w:r w:rsidR="00E22B44" w:rsidRPr="008D48C5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 или автономного учреждения, необходимую для проведения оценки выполнения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48C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33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Оценка выполнения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осуществляется главными распорядителями средств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казенные учреждения, орган</w:t>
      </w:r>
      <w:r w:rsidR="00476A89" w:rsidRPr="008D48C5">
        <w:rPr>
          <w:rFonts w:ascii="Times New Roman" w:hAnsi="Times New Roman" w:cs="Times New Roman"/>
          <w:sz w:val="28"/>
          <w:szCs w:val="28"/>
        </w:rPr>
        <w:t xml:space="preserve">ами </w:t>
      </w:r>
      <w:r w:rsidR="00E22B44" w:rsidRPr="008D48C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бюджетного учреждения или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автономного учреждения, в соответствии с методикой оценки выполнения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E22B44" w:rsidRPr="008D48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услуг (выполнение работ), утверждаемой постановлением </w:t>
      </w:r>
      <w:r w:rsidR="00E22B44" w:rsidRPr="008D48C5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.</w:t>
      </w:r>
    </w:p>
    <w:p w:rsidR="00E64576" w:rsidRPr="008D48C5" w:rsidRDefault="00820210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34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. Сводный </w:t>
      </w:r>
      <w:hyperlink w:anchor="P983" w:history="1">
        <w:r w:rsidR="00E64576" w:rsidRPr="008D48C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о фактическом исполнении </w:t>
      </w:r>
      <w:r w:rsidR="00E22B44" w:rsidRPr="008D48C5">
        <w:rPr>
          <w:rFonts w:ascii="Times New Roman" w:hAnsi="Times New Roman" w:cs="Times New Roman"/>
          <w:sz w:val="28"/>
          <w:szCs w:val="28"/>
        </w:rPr>
        <w:t>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учреждениями в отчетном финансовом году по форме согласно приложению N4 к Порядку вместе с аналитической запиской о результатах мониторинга по итогам отчетного финансового года представляется органами </w:t>
      </w:r>
      <w:r w:rsidR="00476A89" w:rsidRPr="008D48C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бюджетного или автономного учреждения, главными распорядителями средств </w:t>
      </w:r>
      <w:r w:rsidR="00E22B44" w:rsidRPr="008D48C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бюджета в отношении подведомственных </w:t>
      </w:r>
      <w:r w:rsidR="00E22B44" w:rsidRPr="008D48C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E924B0" w:rsidRPr="008D48C5">
        <w:rPr>
          <w:rFonts w:ascii="Times New Roman" w:hAnsi="Times New Roman" w:cs="Times New Roman"/>
          <w:sz w:val="28"/>
          <w:szCs w:val="28"/>
        </w:rPr>
        <w:t>казенных учреждений в срок до 1</w:t>
      </w:r>
      <w:r w:rsidR="00E64576" w:rsidRPr="008D48C5">
        <w:rPr>
          <w:rFonts w:ascii="Times New Roman" w:hAnsi="Times New Roman" w:cs="Times New Roman"/>
          <w:sz w:val="28"/>
          <w:szCs w:val="28"/>
        </w:rPr>
        <w:t xml:space="preserve"> февраля текущего финансового года в </w:t>
      </w:r>
      <w:r w:rsidR="00E22B44" w:rsidRPr="008D48C5">
        <w:rPr>
          <w:rFonts w:ascii="Times New Roman" w:hAnsi="Times New Roman" w:cs="Times New Roman"/>
          <w:sz w:val="28"/>
          <w:szCs w:val="28"/>
        </w:rPr>
        <w:t>Финансовое управление администрации Краснотуранского района</w:t>
      </w:r>
      <w:r w:rsidR="00E64576" w:rsidRPr="008D48C5">
        <w:rPr>
          <w:rFonts w:ascii="Times New Roman" w:hAnsi="Times New Roman" w:cs="Times New Roman"/>
          <w:sz w:val="28"/>
          <w:szCs w:val="28"/>
        </w:rPr>
        <w:t>.</w:t>
      </w:r>
    </w:p>
    <w:p w:rsidR="00BA1BEC" w:rsidRPr="008D48C5" w:rsidRDefault="00BA1BEC" w:rsidP="0062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BEC" w:rsidRPr="008D48C5" w:rsidRDefault="00BA1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B3D" w:rsidRPr="008D48C5" w:rsidRDefault="00623B3D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>Приложение №2 к постановлению</w:t>
      </w:r>
    </w:p>
    <w:p w:rsidR="00623B3D" w:rsidRPr="008D48C5" w:rsidRDefault="008D48C5" w:rsidP="0062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3B3D" w:rsidRPr="008D48C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3B3D" w:rsidRPr="008D48C5" w:rsidRDefault="00623B3D" w:rsidP="0062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8C5">
        <w:rPr>
          <w:rFonts w:ascii="Times New Roman" w:hAnsi="Times New Roman" w:cs="Times New Roman"/>
          <w:sz w:val="28"/>
          <w:szCs w:val="28"/>
        </w:rPr>
        <w:t xml:space="preserve">от </w:t>
      </w:r>
      <w:r w:rsidR="008D48C5">
        <w:rPr>
          <w:rFonts w:ascii="Times New Roman" w:hAnsi="Times New Roman" w:cs="Times New Roman"/>
          <w:sz w:val="28"/>
          <w:szCs w:val="28"/>
        </w:rPr>
        <w:t>20.12.</w:t>
      </w:r>
      <w:r w:rsidR="00E47100" w:rsidRPr="008D48C5">
        <w:rPr>
          <w:rFonts w:ascii="Times New Roman" w:hAnsi="Times New Roman" w:cs="Times New Roman"/>
          <w:sz w:val="28"/>
          <w:szCs w:val="28"/>
        </w:rPr>
        <w:t>2021 №</w:t>
      </w:r>
      <w:r w:rsidR="008D48C5">
        <w:rPr>
          <w:rFonts w:ascii="Times New Roman" w:hAnsi="Times New Roman" w:cs="Times New Roman"/>
          <w:sz w:val="28"/>
          <w:szCs w:val="28"/>
        </w:rPr>
        <w:t>727</w:t>
      </w:r>
      <w:r w:rsidRPr="008D48C5">
        <w:rPr>
          <w:rFonts w:ascii="Times New Roman" w:hAnsi="Times New Roman" w:cs="Times New Roman"/>
          <w:sz w:val="28"/>
          <w:szCs w:val="28"/>
        </w:rPr>
        <w:t>-п</w:t>
      </w:r>
    </w:p>
    <w:p w:rsidR="00BA1BEC" w:rsidRPr="008D48C5" w:rsidRDefault="00BA1BEC" w:rsidP="008F2F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EC" w:rsidRPr="008D48C5" w:rsidRDefault="00C67B4A" w:rsidP="00623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P39"/>
      <w:bookmarkEnd w:id="29"/>
      <w:r w:rsidRPr="008D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выполнения районными муниципальными учреждениями муниципального задания на оказание муниципальных услуг (выполнение работ)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Методика оценки выполнения районными муниципальными </w:t>
      </w: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 муниципального задания на оказание муниципальных услуг (выполнение работ) (далее - Методика) устанавливает механизм расчета оценки выполнения районными муниципальными учреждениями муниципального задания на оказание муниципальных услуг (выполнение работ).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оценки выполнения районными муниципальными учреждениями муниципального задания на оказание муниципальных услуг (выполнение работ) производится главными распорядителями средств районного бюджета, в ведении которых находятся районные муниципальные казенные учреждения, органами местного самоуправления Краснотуранского района, осуществляющими функции и полномочия учредителя районного муниципального бюджетного учреждения или районного муниципального автономного учреждения по каждой муниципальной услуге (работе), в три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- 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 - 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 - расчет итоговой оценки выполнения районными муниципальными учреждениями муниципального задания по каждой муниципальной услуге (работе).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оценки выполнения районными муниципальными учреждениями муниципального задания по показателям, характеризующим качество муниципальной услуги (работы), производится по следующей формуле:</w:t>
      </w:r>
    </w:p>
    <w:p w:rsidR="00BA1BEC" w:rsidRPr="008D48C5" w:rsidRDefault="00BA1BEC" w:rsidP="00BA1B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58102ABB" wp14:editId="7F442F12">
            <wp:extent cx="1581150" cy="409575"/>
            <wp:effectExtent l="0" t="0" r="0" b="9525"/>
            <wp:docPr id="2" name="Рисунок 2" descr="base_23675_18890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88909_327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К1 - оценка выполнения районными муниципальными учреждениями муниципального задания по показателям, характеризующим качество муниципальной услуги (работы), 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К1i - оценка выполнения районными муниципальными учреждениями муниципального задания по каждому показателю, характеризующему качество муниципальной услуги (работы), установленному муниципальным заданием, 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показателей, характеризующих качество муниципальной услуги (работы), установленных муниципальным заданием, шт.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К1i больше 100%, то для расчета К1 данный коэффициент признается равным 100%.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выполнения районными муниципальными учреждениями муниципального задания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отношении показателя, характеризующего качество муниципальной </w:t>
      </w: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(работы), большее значение которого отражает лучшее качество муниципальной услуги (работы),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К1i = К1фi / К1плi x 100%, (2)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К1фi - фактическое значение показателя, характеризующего качество муниципальной услуги (работы), в отчетном финансовом году;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К1плi - плановое значение показателя, характеризующего качество муниципальной услуги (работы), в отчетном финансовом году.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К1плi имеет отрицательное значение, а К1фi положительное, то К1i признается равным 110%;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муниципальной услуги (работы),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К1i = К1плi / К1фi x 100%. (3)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Расчет оценки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BA1BEC" w:rsidRPr="008D48C5" w:rsidRDefault="00BA1BEC" w:rsidP="00BA1B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75CEB3AE" wp14:editId="15D01ADE">
            <wp:extent cx="1676400" cy="409575"/>
            <wp:effectExtent l="0" t="0" r="0" b="9525"/>
            <wp:docPr id="1" name="Рисунок 1" descr="base_23675_18890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5_188909_327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К2 - оценка выполнения районными муниципальными учреждениями муниципального задания по показателям, характеризующим объем муниципальной услуги (работы) в натуральных показателях, 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К2i - оценка выполнения районными муниципальными учреждениями муниципального задания по каждому показателю, характеризующему объем муниципальной услуги (работы) в натуральных показателях, установленному муниципальным заданием, 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показателей, характеризующих объем муниципальной услуги (работы) в натуральных показателях, установленных муниципальным заданием, шт.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К2i больше 110%, то для расчета К2 данный коэффициент признается равным 110%.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выполнения районными муниципальными учреждениями муниципального задания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К2i = К2фi / К2плi x 100%, (5)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К2фi - фактическое значение показателя, характеризующего объем муниципальной услуги (работы), в отчетном финансовом году;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К2плi - плановое значение показателя, характеризующего объем муниципальной услуги (работы), в отчетном финансовом году;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муниципальной услуги (работы),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К2i = К2плi / К2фi x 100%. (6)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Расчет оценки выполнения районными муниципальными учреждениями муниципального задания по каждой муниципальной услуге (работе) определяется: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 = (К1 + К2) / 2, (7)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 - оценка выполнения районными муниципальными учреждениями муниципального задания по каждой муниципальной услуге (работе), %;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если для муниципальной услуги (работы) показатели, характеризующие качество муниципальной услуги (работы), не предусмотрены, - по формуле: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 = К2. (8)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Интерпретация оценки выполнения районными муниципальными учреждениями муниципального задания по каждой муниципальной услуге (работе) осуществляется в соответствии с таблицей: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EC" w:rsidRPr="008D48C5" w:rsidRDefault="00BA1BEC" w:rsidP="00BA1B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BA1BEC" w:rsidRPr="008D48C5" w:rsidRDefault="00BA1BEC" w:rsidP="00BA1B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BA1BEC" w:rsidRPr="008D48C5" w:rsidTr="00476A89">
        <w:tc>
          <w:tcPr>
            <w:tcW w:w="3572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оценки, %</w:t>
            </w:r>
          </w:p>
        </w:tc>
        <w:tc>
          <w:tcPr>
            <w:tcW w:w="5499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BA1BEC" w:rsidRPr="008D48C5" w:rsidTr="00476A89">
        <w:tc>
          <w:tcPr>
            <w:tcW w:w="3572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&gt;= 100%</w:t>
            </w:r>
          </w:p>
        </w:tc>
        <w:tc>
          <w:tcPr>
            <w:tcW w:w="5499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по муниципальной услуге (работе) выполнено в полном объеме</w:t>
            </w:r>
          </w:p>
        </w:tc>
      </w:tr>
      <w:tr w:rsidR="00BA1BEC" w:rsidRPr="008D48C5" w:rsidTr="00476A89">
        <w:tc>
          <w:tcPr>
            <w:tcW w:w="3572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&lt;= ОЦ &lt; 100%</w:t>
            </w:r>
          </w:p>
        </w:tc>
        <w:tc>
          <w:tcPr>
            <w:tcW w:w="5499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по муниципальной услуге (работе) выполнено</w:t>
            </w:r>
          </w:p>
        </w:tc>
      </w:tr>
      <w:tr w:rsidR="00BA1BEC" w:rsidRPr="008D48C5" w:rsidTr="00476A89">
        <w:tc>
          <w:tcPr>
            <w:tcW w:w="3572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&lt; 90%</w:t>
            </w:r>
          </w:p>
        </w:tc>
        <w:tc>
          <w:tcPr>
            <w:tcW w:w="5499" w:type="dxa"/>
          </w:tcPr>
          <w:p w:rsidR="00BA1BEC" w:rsidRPr="008D48C5" w:rsidRDefault="00BA1BEC" w:rsidP="00BA1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по муниципальной услуге (работе) не выполнено</w:t>
            </w:r>
          </w:p>
        </w:tc>
      </w:tr>
    </w:tbl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муниципальное задание хотя бы по одной муниципальной услуге (работе) признано невыполненным, муниципальное задание признается невыполненным.</w:t>
      </w:r>
    </w:p>
    <w:p w:rsidR="00BA1BEC" w:rsidRPr="008D48C5" w:rsidRDefault="00BA1BEC" w:rsidP="00623B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муниципальное задание по всем муниципальным услугам (работам) признано выполненным в полном объеме, муниципальное задание признается выполненным в полном объеме.</w:t>
      </w:r>
    </w:p>
    <w:p w:rsidR="00BA1BEC" w:rsidRPr="008D48C5" w:rsidRDefault="00BA1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BEC" w:rsidRPr="008D48C5" w:rsidRDefault="00BA1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BEC" w:rsidRPr="008D48C5" w:rsidRDefault="00BA1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BEC" w:rsidRPr="008D48C5" w:rsidRDefault="00BA1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Default="00E64576">
      <w:pPr>
        <w:pStyle w:val="ConsPlusNormal"/>
        <w:jc w:val="both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E22B44" w:rsidRDefault="00E22B44">
      <w:pPr>
        <w:pStyle w:val="ConsPlusNormal"/>
        <w:spacing w:before="220"/>
        <w:jc w:val="right"/>
        <w:outlineLvl w:val="1"/>
      </w:pPr>
    </w:p>
    <w:p w:rsidR="006A69DD" w:rsidRDefault="006A69DD">
      <w:pPr>
        <w:pStyle w:val="ConsPlusNormal"/>
        <w:spacing w:before="2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69DD" w:rsidSect="008D48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64576" w:rsidRPr="008432DB" w:rsidRDefault="00E64576">
      <w:pPr>
        <w:pStyle w:val="ConsPlusNormal"/>
        <w:spacing w:before="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64576" w:rsidRPr="008432DB" w:rsidRDefault="00E64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>к Порядку</w:t>
      </w:r>
    </w:p>
    <w:p w:rsidR="00E64576" w:rsidRPr="008432DB" w:rsidRDefault="00E64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E22B44" w:rsidRPr="008432D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C805E0" w:rsidRPr="008432DB" w:rsidRDefault="00E64576" w:rsidP="00E22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задания в отношении </w:t>
      </w:r>
      <w:r w:rsidR="00E22B44" w:rsidRPr="008432DB">
        <w:rPr>
          <w:rFonts w:ascii="Times New Roman" w:hAnsi="Times New Roman" w:cs="Times New Roman"/>
          <w:sz w:val="24"/>
          <w:szCs w:val="24"/>
        </w:rPr>
        <w:t xml:space="preserve">районных </w:t>
      </w:r>
    </w:p>
    <w:p w:rsidR="00E64576" w:rsidRPr="008432DB" w:rsidRDefault="00E22B44" w:rsidP="00E22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>муниципальных</w:t>
      </w:r>
      <w:r w:rsidR="00E64576" w:rsidRPr="008432DB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E64576" w:rsidRPr="008432DB" w:rsidRDefault="00E64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E64576" w:rsidRPr="008432DB" w:rsidRDefault="00E64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E22B44" w:rsidRPr="008432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32D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E64576" w:rsidRDefault="00E64576">
      <w:pPr>
        <w:spacing w:after="1"/>
      </w:pPr>
    </w:p>
    <w:p w:rsidR="008432DB" w:rsidRDefault="008432DB">
      <w:pPr>
        <w:spacing w:after="1"/>
      </w:pPr>
    </w:p>
    <w:p w:rsidR="00B56202" w:rsidRDefault="00B56202" w:rsidP="00B562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6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56202">
        <w:rPr>
          <w:rFonts w:ascii="Times New Roman" w:hAnsi="Times New Roman" w:cs="Times New Roman"/>
          <w:sz w:val="24"/>
          <w:szCs w:val="24"/>
        </w:rPr>
        <w:t>УТВЕРЖДАЮ</w:t>
      </w:r>
    </w:p>
    <w:p w:rsidR="006A69DD" w:rsidRPr="00B56202" w:rsidRDefault="006A69DD" w:rsidP="00B562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6202" w:rsidRPr="006A69DD" w:rsidRDefault="006A69DD" w:rsidP="006A69DD">
      <w:pPr>
        <w:widowControl w:val="0"/>
        <w:tabs>
          <w:tab w:val="left" w:pos="5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</w:p>
    <w:p w:rsidR="00B56202" w:rsidRPr="006A69DD" w:rsidRDefault="006A69DD" w:rsidP="006A6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</w:t>
      </w:r>
    </w:p>
    <w:p w:rsidR="00B56202" w:rsidRPr="006A69DD" w:rsidRDefault="00902D45" w:rsidP="00902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6A69DD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6A69DD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B56202" w:rsidRPr="006A69DD" w:rsidRDefault="006A69DD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осуществляющего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функции и полномочия учредителя,</w:t>
      </w:r>
    </w:p>
    <w:p w:rsidR="00B56202" w:rsidRDefault="006A69DD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 распорядителя средств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 бюджета, муниципального</w:t>
      </w: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учреждения)</w:t>
      </w:r>
    </w:p>
    <w:p w:rsidR="00902D45" w:rsidRPr="006A69DD" w:rsidRDefault="00902D45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202" w:rsidRPr="006A69DD" w:rsidRDefault="006A69DD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_________ _____________________</w:t>
      </w:r>
    </w:p>
    <w:p w:rsidR="00B56202" w:rsidRPr="006A69DD" w:rsidRDefault="006A69DD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(подпись) (расшифровка подписи)</w:t>
      </w:r>
    </w:p>
    <w:p w:rsidR="00B56202" w:rsidRPr="006A69DD" w:rsidRDefault="00B56202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202" w:rsidRPr="006A69DD" w:rsidRDefault="006A69DD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B56202" w:rsidRPr="006A69DD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_________________ 20__ г.</w:t>
      </w:r>
    </w:p>
    <w:p w:rsidR="00B56202" w:rsidRPr="006A69DD" w:rsidRDefault="00B56202" w:rsidP="006A69D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576" w:rsidRPr="008432DB" w:rsidRDefault="00E64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74"/>
      <w:bookmarkEnd w:id="30"/>
      <w:r w:rsidRPr="008432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D3C" w:rsidRPr="008432DB">
        <w:rPr>
          <w:rFonts w:ascii="Times New Roman" w:hAnsi="Times New Roman" w:cs="Times New Roman"/>
          <w:sz w:val="24"/>
          <w:szCs w:val="24"/>
        </w:rPr>
        <w:t>Муниципальное</w:t>
      </w:r>
      <w:r w:rsidRPr="008432DB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E64576" w:rsidRPr="008432DB" w:rsidRDefault="00E64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            на 20___ год и на плановый период 20__ и 20__ годов</w:t>
      </w:r>
    </w:p>
    <w:p w:rsidR="00E64576" w:rsidRPr="008432DB" w:rsidRDefault="00E64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┌─────────┐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│  Коды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├─────────┤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Наименование </w:t>
      </w:r>
      <w:r w:rsidR="00FA2D3C">
        <w:rPr>
          <w:sz w:val="14"/>
        </w:rPr>
        <w:t>районного муниципального</w:t>
      </w:r>
      <w:r>
        <w:rPr>
          <w:sz w:val="14"/>
        </w:rPr>
        <w:t xml:space="preserve"> учреждения (обособленного             </w:t>
      </w:r>
      <w:r w:rsidR="00FA2D3C">
        <w:rPr>
          <w:sz w:val="14"/>
        </w:rPr>
        <w:t xml:space="preserve">            </w:t>
      </w:r>
      <w:r>
        <w:rPr>
          <w:sz w:val="14"/>
        </w:rPr>
        <w:t xml:space="preserve"> Форма по│ 0506001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>подразделения)                                                                               ОКУД│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>___________________________________________________________________________                      ├─────────┤</w:t>
      </w:r>
    </w:p>
    <w:p w:rsidR="00E64576" w:rsidRDefault="00E64576">
      <w:pPr>
        <w:pStyle w:val="ConsPlusNonformat"/>
        <w:jc w:val="both"/>
      </w:pPr>
      <w:r>
        <w:rPr>
          <w:sz w:val="14"/>
        </w:rPr>
        <w:t>___________________________________________________________________________                  Дата│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Виды деятельности </w:t>
      </w:r>
      <w:r w:rsidR="00FA2D3C">
        <w:rPr>
          <w:sz w:val="14"/>
        </w:rPr>
        <w:t xml:space="preserve">районного муниципального </w:t>
      </w:r>
      <w:r>
        <w:rPr>
          <w:sz w:val="14"/>
        </w:rPr>
        <w:t xml:space="preserve">учреждения (обособленного                    </w:t>
      </w:r>
      <w:r w:rsidR="00FA2D3C">
        <w:rPr>
          <w:sz w:val="14"/>
        </w:rPr>
        <w:t xml:space="preserve">       </w:t>
      </w:r>
      <w:r>
        <w:rPr>
          <w:sz w:val="14"/>
        </w:rPr>
        <w:t xml:space="preserve">  ├─────────┤</w:t>
      </w:r>
    </w:p>
    <w:p w:rsidR="00E64576" w:rsidRDefault="00E64576">
      <w:pPr>
        <w:pStyle w:val="ConsPlusNonformat"/>
        <w:jc w:val="both"/>
      </w:pPr>
      <w:r>
        <w:rPr>
          <w:sz w:val="14"/>
        </w:rPr>
        <w:t>подразделения)                                                                        по сводному│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>___________________________________________________________________________               реестру│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>___________________________________________________________________________                      ├─────────┤</w:t>
      </w:r>
    </w:p>
    <w:p w:rsidR="00E64576" w:rsidRDefault="00E64576">
      <w:pPr>
        <w:pStyle w:val="ConsPlusNonformat"/>
        <w:jc w:val="both"/>
      </w:pPr>
      <w:r>
        <w:rPr>
          <w:sz w:val="14"/>
        </w:rPr>
        <w:t>___________________________________________________________________________              По ОКВЭД│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├─────────┤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По ОКВЭД│         │</w:t>
      </w:r>
    </w:p>
    <w:p w:rsidR="00E64576" w:rsidRDefault="00E6457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└─────────┘</w:t>
      </w:r>
    </w:p>
    <w:p w:rsidR="00E64576" w:rsidRDefault="00E64576">
      <w:pPr>
        <w:pStyle w:val="ConsPlusNonformat"/>
        <w:jc w:val="both"/>
      </w:pPr>
    </w:p>
    <w:p w:rsidR="00E64576" w:rsidRDefault="00E64576">
      <w:pPr>
        <w:sectPr w:rsidR="00E64576" w:rsidSect="006A69D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E64576" w:rsidRPr="008432DB" w:rsidRDefault="00E64576" w:rsidP="006C2CCF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Часть 1. Сведения об оказываемых</w:t>
      </w:r>
    </w:p>
    <w:p w:rsidR="00E64576" w:rsidRPr="008432DB" w:rsidRDefault="00E64576" w:rsidP="006C2CCF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D3C" w:rsidRPr="008432DB">
        <w:rPr>
          <w:rFonts w:ascii="Times New Roman" w:hAnsi="Times New Roman" w:cs="Times New Roman"/>
          <w:sz w:val="24"/>
          <w:szCs w:val="24"/>
        </w:rPr>
        <w:t>муниципальных</w:t>
      </w:r>
      <w:r w:rsidRPr="008432DB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737" w:history="1">
        <w:r w:rsidRPr="008432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E64576" w:rsidRDefault="00E64576" w:rsidP="006C2CCF">
      <w:pPr>
        <w:pStyle w:val="ConsPlusNonformat"/>
        <w:ind w:left="142"/>
        <w:jc w:val="both"/>
      </w:pP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                           Раздел ______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                                                                                             ┌─────────┐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1. Наименование </w:t>
      </w:r>
      <w:r w:rsidR="00FA2D3C">
        <w:rPr>
          <w:sz w:val="14"/>
        </w:rPr>
        <w:t>муниципальной</w:t>
      </w:r>
      <w:r>
        <w:rPr>
          <w:sz w:val="14"/>
        </w:rPr>
        <w:t xml:space="preserve"> услуги ________________________________  </w:t>
      </w:r>
      <w:r w:rsidR="00FA2D3C">
        <w:rPr>
          <w:sz w:val="14"/>
        </w:rPr>
        <w:t xml:space="preserve">  </w:t>
      </w:r>
      <w:r>
        <w:rPr>
          <w:sz w:val="14"/>
        </w:rPr>
        <w:t xml:space="preserve"> </w:t>
      </w:r>
      <w:r w:rsidR="00600FC4">
        <w:rPr>
          <w:sz w:val="14"/>
        </w:rPr>
        <w:t xml:space="preserve">  </w:t>
      </w:r>
      <w:r>
        <w:rPr>
          <w:sz w:val="14"/>
        </w:rPr>
        <w:t xml:space="preserve">Код </w:t>
      </w:r>
      <w:r w:rsidR="00600FC4">
        <w:rPr>
          <w:sz w:val="14"/>
        </w:rPr>
        <w:t>муниципальной</w:t>
      </w:r>
      <w:r>
        <w:rPr>
          <w:sz w:val="14"/>
        </w:rPr>
        <w:t>│         │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>___________________________________________________________________________                услуги│         │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2. Категории потребителей </w:t>
      </w:r>
      <w:r w:rsidR="00FA2D3C">
        <w:rPr>
          <w:sz w:val="14"/>
        </w:rPr>
        <w:t>муниципальной</w:t>
      </w:r>
      <w:r>
        <w:rPr>
          <w:sz w:val="14"/>
        </w:rPr>
        <w:t xml:space="preserve"> услуги ______________________           </w:t>
      </w:r>
      <w:r w:rsidR="00FA2D3C">
        <w:rPr>
          <w:sz w:val="14"/>
        </w:rPr>
        <w:t xml:space="preserve">  </w:t>
      </w:r>
      <w:r>
        <w:rPr>
          <w:sz w:val="14"/>
        </w:rPr>
        <w:t xml:space="preserve">   (работы)│         │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>___________________________________________________________________________                      └─────────┘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3. Показатели, характеризующие объем и (или) качество </w:t>
      </w:r>
      <w:r w:rsidR="00FA2D3C">
        <w:rPr>
          <w:sz w:val="14"/>
        </w:rPr>
        <w:t>муниципальной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>услуги</w:t>
      </w:r>
    </w:p>
    <w:p w:rsidR="00E64576" w:rsidRDefault="00E64576" w:rsidP="006C2CCF">
      <w:pPr>
        <w:pStyle w:val="ConsPlusNonformat"/>
        <w:ind w:left="142"/>
        <w:jc w:val="both"/>
      </w:pPr>
      <w:r>
        <w:rPr>
          <w:sz w:val="14"/>
        </w:rPr>
        <w:t xml:space="preserve">    3.1. Показатели, характеризующие качество </w:t>
      </w:r>
      <w:r w:rsidR="00FA2D3C">
        <w:rPr>
          <w:sz w:val="14"/>
        </w:rPr>
        <w:t>муниципально</w:t>
      </w:r>
      <w:r>
        <w:rPr>
          <w:sz w:val="14"/>
        </w:rPr>
        <w:t xml:space="preserve">й услуги </w:t>
      </w:r>
      <w:hyperlink w:anchor="P738" w:history="1">
        <w:r>
          <w:rPr>
            <w:color w:val="0000FF"/>
            <w:sz w:val="14"/>
          </w:rPr>
          <w:t>&lt;2&gt;</w:t>
        </w:r>
      </w:hyperlink>
      <w:r>
        <w:rPr>
          <w:sz w:val="14"/>
        </w:rPr>
        <w:t>:</w:t>
      </w:r>
    </w:p>
    <w:p w:rsidR="00E64576" w:rsidRDefault="00E64576" w:rsidP="006C2CCF">
      <w:pPr>
        <w:pStyle w:val="ConsPlusNormal"/>
        <w:ind w:left="142"/>
        <w:jc w:val="both"/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559"/>
        <w:gridCol w:w="1559"/>
        <w:gridCol w:w="1560"/>
        <w:gridCol w:w="1701"/>
        <w:gridCol w:w="1559"/>
        <w:gridCol w:w="992"/>
        <w:gridCol w:w="993"/>
        <w:gridCol w:w="425"/>
        <w:gridCol w:w="709"/>
        <w:gridCol w:w="992"/>
        <w:gridCol w:w="708"/>
      </w:tblGrid>
      <w:tr w:rsidR="00E64576" w:rsidRPr="00714CD9" w:rsidTr="007E12EA">
        <w:tc>
          <w:tcPr>
            <w:tcW w:w="913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r w:rsidR="00FA2D3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14CD9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3260" w:type="dxa"/>
            <w:gridSpan w:val="2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</w:t>
            </w:r>
            <w:r w:rsidR="00FA2D3C">
              <w:rPr>
                <w:rFonts w:ascii="Times New Roman" w:hAnsi="Times New Roman" w:cs="Times New Roman"/>
                <w:sz w:val="20"/>
              </w:rPr>
              <w:t>муниципально</w:t>
            </w:r>
            <w:r w:rsidRPr="00714CD9">
              <w:rPr>
                <w:rFonts w:ascii="Times New Roman" w:hAnsi="Times New Roman" w:cs="Times New Roman"/>
                <w:sz w:val="20"/>
              </w:rPr>
              <w:t>й услуги</w:t>
            </w:r>
          </w:p>
        </w:tc>
        <w:tc>
          <w:tcPr>
            <w:tcW w:w="2410" w:type="dxa"/>
            <w:gridSpan w:val="3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 xml:space="preserve">Показатель качества </w:t>
            </w:r>
            <w:r w:rsidR="00FA2D3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14CD9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409" w:type="dxa"/>
            <w:gridSpan w:val="3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 xml:space="preserve">Значение показателя качества </w:t>
            </w:r>
            <w:r w:rsidR="00FA2D3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14CD9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</w:tr>
      <w:tr w:rsidR="00BC519A" w:rsidRPr="00714CD9" w:rsidTr="007E12EA">
        <w:tc>
          <w:tcPr>
            <w:tcW w:w="913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8" w:type="dxa"/>
            <w:gridSpan w:val="2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BC519A" w:rsidRPr="00714CD9" w:rsidTr="007E12EA">
        <w:tc>
          <w:tcPr>
            <w:tcW w:w="913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25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09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576" w:rsidRPr="00714CD9" w:rsidRDefault="00E64576" w:rsidP="006C2C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9A" w:rsidRPr="00714CD9" w:rsidTr="007E12EA">
        <w:tc>
          <w:tcPr>
            <w:tcW w:w="913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</w:tcPr>
          <w:p w:rsidR="00E64576" w:rsidRPr="00714CD9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14CD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C519A" w:rsidRPr="00714CD9" w:rsidTr="007E12EA">
        <w:tc>
          <w:tcPr>
            <w:tcW w:w="91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19A" w:rsidRPr="00714CD9" w:rsidTr="007E12EA">
        <w:tc>
          <w:tcPr>
            <w:tcW w:w="91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19A" w:rsidRPr="00714CD9" w:rsidTr="007E12EA">
        <w:tc>
          <w:tcPr>
            <w:tcW w:w="91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64576" w:rsidRPr="00714CD9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4576" w:rsidRDefault="00E64576" w:rsidP="006C2CCF">
      <w:pPr>
        <w:pStyle w:val="ConsPlusNormal"/>
        <w:ind w:left="142"/>
        <w:jc w:val="both"/>
      </w:pPr>
    </w:p>
    <w:p w:rsidR="008A6FFC" w:rsidRDefault="008A6FFC" w:rsidP="006C2CCF">
      <w:pPr>
        <w:pStyle w:val="ConsPlusNormal"/>
        <w:ind w:left="142"/>
        <w:jc w:val="both"/>
      </w:pPr>
    </w:p>
    <w:p w:rsidR="008A6FFC" w:rsidRDefault="008A6FFC" w:rsidP="006C2CCF">
      <w:pPr>
        <w:pStyle w:val="ConsPlusNormal"/>
        <w:ind w:left="142"/>
        <w:jc w:val="both"/>
      </w:pPr>
    </w:p>
    <w:p w:rsidR="008A6FFC" w:rsidRDefault="008A6FFC" w:rsidP="006C2CCF">
      <w:pPr>
        <w:pStyle w:val="ConsPlusNormal"/>
        <w:ind w:left="142"/>
        <w:jc w:val="both"/>
      </w:pPr>
    </w:p>
    <w:p w:rsidR="008A6FFC" w:rsidRDefault="008A6FFC" w:rsidP="006C2CCF">
      <w:pPr>
        <w:pStyle w:val="ConsPlusNormal"/>
        <w:ind w:left="142"/>
        <w:jc w:val="both"/>
      </w:pPr>
    </w:p>
    <w:p w:rsidR="00E64576" w:rsidRPr="0095407D" w:rsidRDefault="00E64576" w:rsidP="006C2CCF">
      <w:pPr>
        <w:pStyle w:val="ConsPlusNormal"/>
        <w:ind w:left="142" w:firstLine="540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lastRenderedPageBreak/>
        <w:t xml:space="preserve">3.2. Показатели, характеризующие объем </w:t>
      </w:r>
      <w:r w:rsidR="00FA2D3C" w:rsidRPr="0095407D">
        <w:rPr>
          <w:rFonts w:ascii="Times New Roman" w:hAnsi="Times New Roman" w:cs="Times New Roman"/>
        </w:rPr>
        <w:t>муниципальной</w:t>
      </w:r>
      <w:r w:rsidRPr="0095407D">
        <w:rPr>
          <w:rFonts w:ascii="Times New Roman" w:hAnsi="Times New Roman" w:cs="Times New Roman"/>
        </w:rPr>
        <w:t xml:space="preserve"> услуги:</w:t>
      </w:r>
    </w:p>
    <w:p w:rsidR="00E64576" w:rsidRPr="0095407D" w:rsidRDefault="00E64576" w:rsidP="006C2CCF">
      <w:pPr>
        <w:pStyle w:val="ConsPlusNormal"/>
        <w:ind w:left="142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992"/>
        <w:gridCol w:w="1134"/>
        <w:gridCol w:w="992"/>
        <w:gridCol w:w="709"/>
        <w:gridCol w:w="851"/>
        <w:gridCol w:w="992"/>
        <w:gridCol w:w="1276"/>
        <w:gridCol w:w="1134"/>
        <w:gridCol w:w="1134"/>
        <w:gridCol w:w="1275"/>
        <w:gridCol w:w="1134"/>
        <w:gridCol w:w="1276"/>
      </w:tblGrid>
      <w:tr w:rsidR="00E64576" w:rsidRPr="0095407D" w:rsidTr="007E12EA">
        <w:tc>
          <w:tcPr>
            <w:tcW w:w="913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FA2D3C" w:rsidRPr="0095407D">
              <w:rPr>
                <w:rFonts w:ascii="Times New Roman" w:hAnsi="Times New Roman" w:cs="Times New Roman"/>
              </w:rPr>
              <w:t>муниципальной</w:t>
            </w:r>
            <w:r w:rsidRPr="0095407D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126" w:type="dxa"/>
            <w:gridSpan w:val="2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FA2D3C" w:rsidRPr="0095407D">
              <w:rPr>
                <w:rFonts w:ascii="Times New Roman" w:hAnsi="Times New Roman" w:cs="Times New Roman"/>
              </w:rPr>
              <w:t>муниципальной</w:t>
            </w:r>
            <w:r w:rsidRPr="0095407D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552" w:type="dxa"/>
            <w:gridSpan w:val="3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 объема</w:t>
            </w:r>
          </w:p>
          <w:p w:rsidR="00E64576" w:rsidRPr="0095407D" w:rsidRDefault="00FA2D3C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муниципальной</w:t>
            </w:r>
            <w:r w:rsidR="00E64576" w:rsidRPr="0095407D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544" w:type="dxa"/>
            <w:gridSpan w:val="3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 w:rsidR="00FA2D3C" w:rsidRPr="0095407D">
              <w:rPr>
                <w:rFonts w:ascii="Times New Roman" w:hAnsi="Times New Roman" w:cs="Times New Roman"/>
              </w:rPr>
              <w:t>муниципальной</w:t>
            </w:r>
            <w:r w:rsidRPr="0095407D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685" w:type="dxa"/>
            <w:gridSpan w:val="3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7E12EA" w:rsidRPr="0095407D" w:rsidTr="007E12EA">
        <w:tc>
          <w:tcPr>
            <w:tcW w:w="913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E12EA" w:rsidRPr="0095407D" w:rsidTr="007E12EA">
        <w:tc>
          <w:tcPr>
            <w:tcW w:w="913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4576" w:rsidRPr="0095407D" w:rsidRDefault="00E64576" w:rsidP="006C2CCF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7E12EA" w:rsidRPr="0095407D" w:rsidTr="007E12EA">
        <w:tc>
          <w:tcPr>
            <w:tcW w:w="913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15</w:t>
            </w:r>
          </w:p>
        </w:tc>
      </w:tr>
      <w:tr w:rsidR="007E12EA" w:rsidRPr="0095407D" w:rsidTr="007E12EA">
        <w:tc>
          <w:tcPr>
            <w:tcW w:w="913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E12EA" w:rsidTr="007E12EA">
        <w:tc>
          <w:tcPr>
            <w:tcW w:w="913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0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1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709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1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6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5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6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</w:tr>
      <w:tr w:rsidR="007E12EA" w:rsidTr="007E12EA">
        <w:tc>
          <w:tcPr>
            <w:tcW w:w="913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0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1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709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851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992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6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5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134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  <w:tc>
          <w:tcPr>
            <w:tcW w:w="1276" w:type="dxa"/>
          </w:tcPr>
          <w:p w:rsidR="00E64576" w:rsidRDefault="00E64576" w:rsidP="006C2CCF">
            <w:pPr>
              <w:pStyle w:val="ConsPlusNormal"/>
              <w:ind w:left="142"/>
            </w:pPr>
          </w:p>
        </w:tc>
      </w:tr>
    </w:tbl>
    <w:p w:rsidR="00E64576" w:rsidRDefault="00E64576" w:rsidP="006C2CCF">
      <w:pPr>
        <w:ind w:left="142"/>
        <w:sectPr w:rsidR="00E64576" w:rsidSect="006C2CCF">
          <w:pgSz w:w="16839" w:h="11907" w:orient="landscape" w:code="9"/>
          <w:pgMar w:top="1440" w:right="2880" w:bottom="1440" w:left="709" w:header="0" w:footer="0" w:gutter="0"/>
          <w:paperSrc w:first="7" w:other="7"/>
          <w:cols w:space="720"/>
          <w:docGrid w:linePitch="299"/>
        </w:sectPr>
      </w:pPr>
    </w:p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</w:p>
    <w:p w:rsidR="00E64576" w:rsidRPr="0095407D" w:rsidRDefault="00E645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1191"/>
        <w:gridCol w:w="1361"/>
        <w:gridCol w:w="2835"/>
      </w:tblGrid>
      <w:tr w:rsidR="00E64576" w:rsidRPr="0095407D">
        <w:tc>
          <w:tcPr>
            <w:tcW w:w="9072" w:type="dxa"/>
            <w:gridSpan w:val="5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4576" w:rsidRPr="0095407D">
        <w:tc>
          <w:tcPr>
            <w:tcW w:w="119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94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19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35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4576" w:rsidRPr="0095407D">
        <w:tc>
          <w:tcPr>
            <w:tcW w:w="119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5</w:t>
            </w:r>
          </w:p>
        </w:tc>
      </w:tr>
      <w:tr w:rsidR="00E64576" w:rsidRPr="0095407D"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4576" w:rsidRPr="0095407D"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4576" w:rsidRPr="0095407D"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4576" w:rsidRPr="0095407D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 xml:space="preserve">    5. Порядок оказания </w:t>
      </w:r>
      <w:r w:rsidR="00FA2D3C" w:rsidRPr="0095407D">
        <w:rPr>
          <w:rFonts w:ascii="Times New Roman" w:hAnsi="Times New Roman" w:cs="Times New Roman"/>
        </w:rPr>
        <w:t>муниципальной</w:t>
      </w:r>
      <w:r w:rsidRPr="0095407D">
        <w:rPr>
          <w:rFonts w:ascii="Times New Roman" w:hAnsi="Times New Roman" w:cs="Times New Roman"/>
        </w:rPr>
        <w:t xml:space="preserve"> услуги</w:t>
      </w: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 xml:space="preserve">    5.1. Нормативные правовые акты, регулирующие </w:t>
      </w:r>
      <w:r w:rsidR="00FA2D3C" w:rsidRPr="0095407D">
        <w:rPr>
          <w:rFonts w:ascii="Times New Roman" w:hAnsi="Times New Roman" w:cs="Times New Roman"/>
        </w:rPr>
        <w:t xml:space="preserve">порядок </w:t>
      </w:r>
      <w:r w:rsidRPr="0095407D">
        <w:rPr>
          <w:rFonts w:ascii="Times New Roman" w:hAnsi="Times New Roman" w:cs="Times New Roman"/>
        </w:rPr>
        <w:t>оказания</w:t>
      </w:r>
    </w:p>
    <w:p w:rsidR="00E64576" w:rsidRPr="0095407D" w:rsidRDefault="00FA2D3C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>муниципальной</w:t>
      </w:r>
      <w:r w:rsidR="00E64576" w:rsidRPr="0095407D">
        <w:rPr>
          <w:rFonts w:ascii="Times New Roman" w:hAnsi="Times New Roman" w:cs="Times New Roman"/>
        </w:rPr>
        <w:t xml:space="preserve"> услуги</w:t>
      </w: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 xml:space="preserve">        (наименование, порядок и дата нормативного правового акта)</w:t>
      </w: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 xml:space="preserve">    5.2.  Порядок информирования потенциальных потребителей </w:t>
      </w:r>
      <w:r w:rsidR="00600FC4" w:rsidRPr="0095407D">
        <w:rPr>
          <w:rFonts w:ascii="Times New Roman" w:hAnsi="Times New Roman" w:cs="Times New Roman"/>
        </w:rPr>
        <w:t>муниципальной</w:t>
      </w:r>
    </w:p>
    <w:p w:rsidR="00E64576" w:rsidRPr="0095407D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>услуги:</w:t>
      </w:r>
    </w:p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2608"/>
      </w:tblGrid>
      <w:tr w:rsidR="00E64576" w:rsidRPr="0095407D">
        <w:tc>
          <w:tcPr>
            <w:tcW w:w="3212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212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608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64576" w:rsidRPr="0095407D">
        <w:tc>
          <w:tcPr>
            <w:tcW w:w="3212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2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</w:tcPr>
          <w:p w:rsidR="00E64576" w:rsidRPr="0095407D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3</w:t>
            </w:r>
          </w:p>
        </w:tc>
      </w:tr>
      <w:tr w:rsidR="00E64576"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2608" w:type="dxa"/>
          </w:tcPr>
          <w:p w:rsidR="00E64576" w:rsidRDefault="00E64576">
            <w:pPr>
              <w:pStyle w:val="ConsPlusNormal"/>
            </w:pPr>
          </w:p>
        </w:tc>
      </w:tr>
      <w:tr w:rsidR="00E64576"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2608" w:type="dxa"/>
          </w:tcPr>
          <w:p w:rsidR="00E64576" w:rsidRDefault="00E64576">
            <w:pPr>
              <w:pStyle w:val="ConsPlusNormal"/>
            </w:pPr>
          </w:p>
        </w:tc>
      </w:tr>
      <w:tr w:rsidR="00E64576"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3212" w:type="dxa"/>
          </w:tcPr>
          <w:p w:rsidR="00E64576" w:rsidRDefault="00E64576">
            <w:pPr>
              <w:pStyle w:val="ConsPlusNormal"/>
            </w:pPr>
          </w:p>
        </w:tc>
        <w:tc>
          <w:tcPr>
            <w:tcW w:w="2608" w:type="dxa"/>
          </w:tcPr>
          <w:p w:rsidR="00E64576" w:rsidRDefault="00E64576">
            <w:pPr>
              <w:pStyle w:val="ConsPlusNormal"/>
            </w:pPr>
          </w:p>
        </w:tc>
      </w:tr>
    </w:tbl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</w:p>
    <w:p w:rsidR="00E64576" w:rsidRPr="0095407D" w:rsidRDefault="00E64576">
      <w:pPr>
        <w:rPr>
          <w:rFonts w:ascii="Times New Roman" w:hAnsi="Times New Roman" w:cs="Times New Roman"/>
        </w:rPr>
        <w:sectPr w:rsidR="00E64576" w:rsidRPr="0095407D">
          <w:pgSz w:w="11905" w:h="16838"/>
          <w:pgMar w:top="1134" w:right="850" w:bottom="1134" w:left="1701" w:header="0" w:footer="0" w:gutter="0"/>
          <w:cols w:space="720"/>
        </w:sectPr>
      </w:pP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lastRenderedPageBreak/>
        <w:t xml:space="preserve">                Часть 2. Сведения о выполняемых работах </w:t>
      </w:r>
      <w:hyperlink w:anchor="P739" w:history="1">
        <w:r w:rsidRPr="0095407D">
          <w:rPr>
            <w:rFonts w:ascii="Times New Roman" w:hAnsi="Times New Roman" w:cs="Times New Roman"/>
            <w:color w:val="0000FF"/>
            <w:sz w:val="14"/>
          </w:rPr>
          <w:t>&lt;3&gt;</w:t>
        </w:r>
      </w:hyperlink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 xml:space="preserve">    1. Наименование работы ________________________________________________                      ┌─────────┐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>___________________________________________________________________________                   Код│         │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 xml:space="preserve">    2. Категории потребителей работы ______________________________________      </w:t>
      </w:r>
      <w:r w:rsidR="00587805" w:rsidRPr="0095407D">
        <w:rPr>
          <w:rFonts w:ascii="Times New Roman" w:hAnsi="Times New Roman" w:cs="Times New Roman"/>
          <w:sz w:val="14"/>
        </w:rPr>
        <w:t xml:space="preserve">  </w:t>
      </w:r>
      <w:r w:rsidRPr="0095407D">
        <w:rPr>
          <w:rFonts w:ascii="Times New Roman" w:hAnsi="Times New Roman" w:cs="Times New Roman"/>
          <w:sz w:val="14"/>
        </w:rPr>
        <w:t xml:space="preserve"> </w:t>
      </w:r>
      <w:r w:rsidR="00587805" w:rsidRPr="0095407D">
        <w:rPr>
          <w:rFonts w:ascii="Times New Roman" w:hAnsi="Times New Roman" w:cs="Times New Roman"/>
          <w:sz w:val="14"/>
        </w:rPr>
        <w:t>муниципальной</w:t>
      </w:r>
      <w:r w:rsidRPr="0095407D">
        <w:rPr>
          <w:rFonts w:ascii="Times New Roman" w:hAnsi="Times New Roman" w:cs="Times New Roman"/>
          <w:sz w:val="14"/>
        </w:rPr>
        <w:t>│         │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>___________________________________________________________________________       услуги (работы)│         │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>___________________________________________________________________________                      └─────────┘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 xml:space="preserve">    3. Показатели, характеризующие объем и (или) качество работы:</w:t>
      </w:r>
    </w:p>
    <w:p w:rsidR="00E64576" w:rsidRPr="0095407D" w:rsidRDefault="00E64576" w:rsidP="006C2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  <w:sz w:val="14"/>
        </w:rPr>
        <w:t xml:space="preserve">    3.1. Показатели, характеризующие качество работы </w:t>
      </w:r>
      <w:hyperlink w:anchor="P740" w:history="1">
        <w:r w:rsidRPr="0095407D">
          <w:rPr>
            <w:rFonts w:ascii="Times New Roman" w:hAnsi="Times New Roman" w:cs="Times New Roman"/>
            <w:color w:val="0000FF"/>
            <w:sz w:val="14"/>
          </w:rPr>
          <w:t>&lt;4&gt;</w:t>
        </w:r>
      </w:hyperlink>
      <w:r w:rsidRPr="0095407D">
        <w:rPr>
          <w:rFonts w:ascii="Times New Roman" w:hAnsi="Times New Roman" w:cs="Times New Roman"/>
          <w:sz w:val="14"/>
        </w:rPr>
        <w:t>:</w:t>
      </w:r>
    </w:p>
    <w:p w:rsidR="00E64576" w:rsidRPr="0095407D" w:rsidRDefault="00E64576" w:rsidP="006C2CC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1134"/>
        <w:gridCol w:w="1134"/>
        <w:gridCol w:w="1276"/>
        <w:gridCol w:w="1276"/>
        <w:gridCol w:w="1134"/>
        <w:gridCol w:w="1417"/>
        <w:gridCol w:w="1276"/>
        <w:gridCol w:w="1417"/>
        <w:gridCol w:w="1303"/>
      </w:tblGrid>
      <w:tr w:rsidR="00E64576" w:rsidRPr="0095407D" w:rsidTr="006C2CCF">
        <w:tc>
          <w:tcPr>
            <w:tcW w:w="1055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Показатель, характеризующий условия (формы) выполнения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3827" w:type="dxa"/>
            <w:gridSpan w:val="3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 качества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996" w:type="dxa"/>
            <w:gridSpan w:val="3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E64576" w:rsidRPr="0095407D" w:rsidTr="006C2CCF">
        <w:tc>
          <w:tcPr>
            <w:tcW w:w="1055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____________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551" w:type="dxa"/>
            <w:gridSpan w:val="2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03" w:type="dxa"/>
            <w:vMerge w:val="restart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E64576" w:rsidRPr="0095407D" w:rsidTr="006C2CCF">
        <w:tc>
          <w:tcPr>
            <w:tcW w:w="1055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E64576" w:rsidRPr="0095407D" w:rsidRDefault="00E64576" w:rsidP="006C2CC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E64576" w:rsidRPr="0095407D" w:rsidTr="006C2CCF">
        <w:tc>
          <w:tcPr>
            <w:tcW w:w="1055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3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12</w:t>
            </w:r>
          </w:p>
        </w:tc>
      </w:tr>
      <w:tr w:rsidR="00E64576" w:rsidRPr="0095407D" w:rsidTr="006C2CCF">
        <w:tc>
          <w:tcPr>
            <w:tcW w:w="1055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E64576" w:rsidRPr="0095407D" w:rsidTr="006C2CCF">
        <w:tc>
          <w:tcPr>
            <w:tcW w:w="1055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E64576" w:rsidRPr="0095407D" w:rsidTr="006C2CCF">
        <w:tc>
          <w:tcPr>
            <w:tcW w:w="1055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E64576" w:rsidRPr="0095407D" w:rsidRDefault="00E64576" w:rsidP="006C2CC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E64576" w:rsidRDefault="00E64576" w:rsidP="006C2CCF">
      <w:pPr>
        <w:tabs>
          <w:tab w:val="left" w:pos="0"/>
        </w:tabs>
        <w:sectPr w:rsidR="00E64576" w:rsidSect="006C2CCF">
          <w:pgSz w:w="16839" w:h="11907" w:orient="landscape" w:code="9"/>
          <w:pgMar w:top="1701" w:right="1134" w:bottom="851" w:left="851" w:header="0" w:footer="0" w:gutter="0"/>
          <w:cols w:space="720"/>
          <w:docGrid w:linePitch="299"/>
        </w:sectPr>
      </w:pPr>
    </w:p>
    <w:p w:rsidR="00E64576" w:rsidRDefault="00E64576" w:rsidP="00172D29">
      <w:pPr>
        <w:pStyle w:val="ConsPlusNormal"/>
        <w:jc w:val="both"/>
      </w:pPr>
    </w:p>
    <w:p w:rsidR="00E64576" w:rsidRPr="0095407D" w:rsidRDefault="00E64576" w:rsidP="00172D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07D">
        <w:rPr>
          <w:rFonts w:ascii="Times New Roman" w:hAnsi="Times New Roman" w:cs="Times New Roman"/>
        </w:rPr>
        <w:t>3.2. Показатели, характеризующие объем работы:</w:t>
      </w:r>
    </w:p>
    <w:p w:rsidR="00E64576" w:rsidRPr="0095407D" w:rsidRDefault="00E64576" w:rsidP="00172D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1186"/>
        <w:gridCol w:w="1186"/>
        <w:gridCol w:w="1187"/>
        <w:gridCol w:w="1187"/>
        <w:gridCol w:w="1187"/>
        <w:gridCol w:w="1132"/>
        <w:gridCol w:w="1132"/>
        <w:gridCol w:w="373"/>
        <w:gridCol w:w="785"/>
        <w:gridCol w:w="1009"/>
        <w:gridCol w:w="856"/>
        <w:gridCol w:w="856"/>
      </w:tblGrid>
      <w:tr w:rsidR="00E64576" w:rsidRPr="0095407D" w:rsidTr="0095407D">
        <w:tc>
          <w:tcPr>
            <w:tcW w:w="243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72" w:type="pct"/>
            <w:gridSpan w:val="3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38" w:type="pct"/>
            <w:gridSpan w:val="2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52" w:type="pct"/>
            <w:gridSpan w:val="4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1096" w:type="pct"/>
            <w:gridSpan w:val="3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E64576" w:rsidRPr="0095407D" w:rsidTr="0095407D">
        <w:tc>
          <w:tcPr>
            <w:tcW w:w="243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gridSpan w:val="3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gridSpan w:val="2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8" w:type="pct"/>
            <w:gridSpan w:val="2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402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268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414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414" w:type="pct"/>
            <w:vMerge w:val="restar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20__ год</w:t>
            </w: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E64576" w:rsidRPr="0095407D" w:rsidTr="0095407D">
        <w:tc>
          <w:tcPr>
            <w:tcW w:w="243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576" w:rsidRPr="0095407D" w:rsidRDefault="00E64576" w:rsidP="008D48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357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446" w:type="pct"/>
          </w:tcPr>
          <w:p w:rsidR="00E64576" w:rsidRPr="0095407D" w:rsidRDefault="00E64576" w:rsidP="008D48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447" w:type="pct"/>
          </w:tcPr>
          <w:p w:rsidR="00E64576" w:rsidRPr="0095407D" w:rsidRDefault="00E64576" w:rsidP="008D48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491" w:type="pct"/>
          </w:tcPr>
          <w:p w:rsidR="00E64576" w:rsidRPr="0095407D" w:rsidRDefault="00E64576" w:rsidP="008D48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402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7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02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E64576" w:rsidRPr="0095407D" w:rsidRDefault="00E64576" w:rsidP="00172D29">
            <w:pPr>
              <w:rPr>
                <w:rFonts w:ascii="Times New Roman" w:hAnsi="Times New Roman" w:cs="Times New Roman"/>
              </w:rPr>
            </w:pPr>
          </w:p>
        </w:tc>
      </w:tr>
      <w:tr w:rsidR="00E64576" w:rsidRPr="0095407D" w:rsidTr="0095407D">
        <w:tc>
          <w:tcPr>
            <w:tcW w:w="243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" w:type="pct"/>
          </w:tcPr>
          <w:p w:rsidR="00E64576" w:rsidRPr="0095407D" w:rsidRDefault="00E64576" w:rsidP="00172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07D">
              <w:rPr>
                <w:rFonts w:ascii="Times New Roman" w:hAnsi="Times New Roman" w:cs="Times New Roman"/>
              </w:rPr>
              <w:t>13</w:t>
            </w:r>
          </w:p>
        </w:tc>
      </w:tr>
      <w:tr w:rsidR="00E64576" w:rsidTr="0095407D">
        <w:tc>
          <w:tcPr>
            <w:tcW w:w="243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268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35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6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91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268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14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14" w:type="pct"/>
          </w:tcPr>
          <w:p w:rsidR="00E64576" w:rsidRDefault="00E64576" w:rsidP="00172D29">
            <w:pPr>
              <w:pStyle w:val="ConsPlusNormal"/>
            </w:pPr>
          </w:p>
        </w:tc>
      </w:tr>
      <w:tr w:rsidR="00E64576" w:rsidTr="0095407D">
        <w:tc>
          <w:tcPr>
            <w:tcW w:w="243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268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35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6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91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47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02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268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14" w:type="pct"/>
          </w:tcPr>
          <w:p w:rsidR="00E64576" w:rsidRDefault="00E64576" w:rsidP="00172D29">
            <w:pPr>
              <w:pStyle w:val="ConsPlusNormal"/>
            </w:pPr>
          </w:p>
        </w:tc>
        <w:tc>
          <w:tcPr>
            <w:tcW w:w="414" w:type="pct"/>
          </w:tcPr>
          <w:p w:rsidR="00E64576" w:rsidRDefault="00E64576" w:rsidP="00172D29">
            <w:pPr>
              <w:pStyle w:val="ConsPlusNormal"/>
            </w:pPr>
          </w:p>
        </w:tc>
      </w:tr>
      <w:tr w:rsidR="00E64576" w:rsidRPr="008D48C5" w:rsidTr="0095407D">
        <w:tc>
          <w:tcPr>
            <w:tcW w:w="243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E64576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5407D" w:rsidRPr="008D48C5" w:rsidRDefault="0095407D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E64576" w:rsidRPr="008D48C5" w:rsidRDefault="00E64576" w:rsidP="00172D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4576" w:rsidRPr="008D48C5" w:rsidRDefault="00E64576" w:rsidP="00172D29">
      <w:pPr>
        <w:rPr>
          <w:rFonts w:ascii="Times New Roman" w:hAnsi="Times New Roman" w:cs="Times New Roman"/>
        </w:rPr>
        <w:sectPr w:rsidR="00E64576" w:rsidRPr="008D48C5" w:rsidSect="00172D29">
          <w:pgSz w:w="16839" w:h="11907" w:orient="landscape" w:code="9"/>
          <w:pgMar w:top="1440" w:right="2880" w:bottom="1440" w:left="851" w:header="0" w:footer="0" w:gutter="0"/>
          <w:cols w:space="720"/>
          <w:docGrid w:linePitch="299"/>
        </w:sectPr>
      </w:pP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</w:rPr>
      </w:pP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      Часть 3. Прочие сведения о </w:t>
      </w:r>
      <w:r w:rsidR="00587805" w:rsidRPr="008D48C5">
        <w:rPr>
          <w:rFonts w:ascii="Times New Roman" w:hAnsi="Times New Roman" w:cs="Times New Roman"/>
        </w:rPr>
        <w:t>муниципальном</w:t>
      </w:r>
      <w:r w:rsidRPr="008D48C5">
        <w:rPr>
          <w:rFonts w:ascii="Times New Roman" w:hAnsi="Times New Roman" w:cs="Times New Roman"/>
        </w:rPr>
        <w:t xml:space="preserve"> задании </w:t>
      </w:r>
      <w:hyperlink w:anchor="P741" w:history="1">
        <w:r w:rsidRPr="008D48C5">
          <w:rPr>
            <w:rFonts w:ascii="Times New Roman" w:hAnsi="Times New Roman" w:cs="Times New Roman"/>
            <w:color w:val="0000FF"/>
          </w:rPr>
          <w:t>&lt;5&gt;</w:t>
        </w:r>
      </w:hyperlink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1. Основания для досрочного прекращения выполнения </w:t>
      </w:r>
      <w:r w:rsidR="00587805" w:rsidRPr="008D48C5">
        <w:rPr>
          <w:rFonts w:ascii="Times New Roman" w:hAnsi="Times New Roman" w:cs="Times New Roman"/>
        </w:rPr>
        <w:t>муниципального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задания: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2. Иная информация, необходимая для выполнения (контроля за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выполнением)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 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3. Порядок контроля за выполнением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задания:</w:t>
      </w:r>
    </w:p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324"/>
        <w:gridCol w:w="4082"/>
      </w:tblGrid>
      <w:tr w:rsidR="00E64576" w:rsidRPr="008D48C5">
        <w:tc>
          <w:tcPr>
            <w:tcW w:w="2665" w:type="dxa"/>
          </w:tcPr>
          <w:p w:rsidR="00E64576" w:rsidRPr="008D48C5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324" w:type="dxa"/>
          </w:tcPr>
          <w:p w:rsidR="00E64576" w:rsidRPr="008D48C5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082" w:type="dxa"/>
          </w:tcPr>
          <w:p w:rsidR="00E64576" w:rsidRPr="008D48C5" w:rsidRDefault="00E64576" w:rsidP="00587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 xml:space="preserve">Органы </w:t>
            </w:r>
            <w:r w:rsidR="00587805" w:rsidRPr="008D48C5">
              <w:rPr>
                <w:rFonts w:ascii="Times New Roman" w:hAnsi="Times New Roman" w:cs="Times New Roman"/>
              </w:rPr>
              <w:t>местного самоуправления Краснотуранского района</w:t>
            </w:r>
            <w:r w:rsidRPr="008D48C5">
              <w:rPr>
                <w:rFonts w:ascii="Times New Roman" w:hAnsi="Times New Roman" w:cs="Times New Roman"/>
              </w:rPr>
              <w:t xml:space="preserve">, осуществляющие контроль за выполнением </w:t>
            </w:r>
            <w:r w:rsidR="00587805" w:rsidRPr="008D48C5">
              <w:rPr>
                <w:rFonts w:ascii="Times New Roman" w:hAnsi="Times New Roman" w:cs="Times New Roman"/>
              </w:rPr>
              <w:t>муниципального</w:t>
            </w:r>
            <w:r w:rsidRPr="008D48C5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E64576" w:rsidRPr="008D48C5">
        <w:tc>
          <w:tcPr>
            <w:tcW w:w="2665" w:type="dxa"/>
          </w:tcPr>
          <w:p w:rsidR="00E64576" w:rsidRPr="008D48C5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E64576" w:rsidRPr="008D48C5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:rsidR="00E64576" w:rsidRPr="008D48C5" w:rsidRDefault="00E64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48C5">
              <w:rPr>
                <w:rFonts w:ascii="Times New Roman" w:hAnsi="Times New Roman" w:cs="Times New Roman"/>
              </w:rPr>
              <w:t>3</w:t>
            </w:r>
          </w:p>
        </w:tc>
      </w:tr>
      <w:tr w:rsidR="00E64576" w:rsidRPr="008D48C5">
        <w:tc>
          <w:tcPr>
            <w:tcW w:w="2665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4576" w:rsidRPr="008D48C5">
        <w:tc>
          <w:tcPr>
            <w:tcW w:w="2665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4576" w:rsidRPr="008D48C5">
        <w:tc>
          <w:tcPr>
            <w:tcW w:w="2665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E64576" w:rsidRPr="008D48C5" w:rsidRDefault="00E645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4576" w:rsidRPr="008D48C5" w:rsidRDefault="00E64576">
      <w:pPr>
        <w:pStyle w:val="ConsPlusNormal"/>
        <w:jc w:val="both"/>
        <w:rPr>
          <w:rFonts w:ascii="Times New Roman" w:hAnsi="Times New Roman" w:cs="Times New Roman"/>
        </w:rPr>
      </w:pP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4. Требования к отчетности о выполнении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 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4.1. Периодичность представления отчетов о выполнении </w:t>
      </w:r>
      <w:r w:rsidR="00587805" w:rsidRPr="008D48C5">
        <w:rPr>
          <w:rFonts w:ascii="Times New Roman" w:hAnsi="Times New Roman" w:cs="Times New Roman"/>
        </w:rPr>
        <w:t>муниципального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задания 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4.2. Сроки представления отчетов о выполнении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4.3. Иные требования к отчетности о выполнении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    5. Иная информация, необходимая для исполнения (контроля за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 xml:space="preserve">исполнением)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 _____________________________________</w:t>
      </w:r>
    </w:p>
    <w:p w:rsidR="00E64576" w:rsidRPr="008D48C5" w:rsidRDefault="00E64576">
      <w:pPr>
        <w:pStyle w:val="ConsPlusNonformat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___________________________________________________________________________</w:t>
      </w:r>
    </w:p>
    <w:p w:rsidR="00E64576" w:rsidRPr="008D48C5" w:rsidRDefault="00E645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48C5">
        <w:rPr>
          <w:rFonts w:ascii="Times New Roman" w:hAnsi="Times New Roman" w:cs="Times New Roman"/>
        </w:rPr>
        <w:t>--------------------------------</w:t>
      </w:r>
    </w:p>
    <w:p w:rsidR="00E64576" w:rsidRPr="008D48C5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737"/>
      <w:bookmarkEnd w:id="31"/>
      <w:r w:rsidRPr="008D48C5">
        <w:rPr>
          <w:rFonts w:ascii="Times New Roman" w:hAnsi="Times New Roman" w:cs="Times New Roman"/>
        </w:rPr>
        <w:t xml:space="preserve">&lt;1&gt; Формируется при установлении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 на оказание </w:t>
      </w:r>
      <w:r w:rsidR="00587805" w:rsidRPr="008D48C5">
        <w:rPr>
          <w:rFonts w:ascii="Times New Roman" w:hAnsi="Times New Roman" w:cs="Times New Roman"/>
        </w:rPr>
        <w:t xml:space="preserve">муниципальной </w:t>
      </w:r>
      <w:r w:rsidRPr="008D48C5">
        <w:rPr>
          <w:rFonts w:ascii="Times New Roman" w:hAnsi="Times New Roman" w:cs="Times New Roman"/>
        </w:rPr>
        <w:t xml:space="preserve">услуги (услуг) и работы (работ) и содержит требования к оказанию </w:t>
      </w:r>
      <w:r w:rsidR="00587805" w:rsidRPr="008D48C5">
        <w:rPr>
          <w:rFonts w:ascii="Times New Roman" w:hAnsi="Times New Roman" w:cs="Times New Roman"/>
        </w:rPr>
        <w:t>муниципальной</w:t>
      </w:r>
      <w:r w:rsidRPr="008D48C5">
        <w:rPr>
          <w:rFonts w:ascii="Times New Roman" w:hAnsi="Times New Roman" w:cs="Times New Roman"/>
        </w:rPr>
        <w:t xml:space="preserve"> услуги (услуг) раздельно по каждой из </w:t>
      </w:r>
      <w:r w:rsidR="00587805" w:rsidRPr="008D48C5">
        <w:rPr>
          <w:rFonts w:ascii="Times New Roman" w:hAnsi="Times New Roman" w:cs="Times New Roman"/>
        </w:rPr>
        <w:t>муниципальных</w:t>
      </w:r>
      <w:r w:rsidRPr="008D48C5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E64576" w:rsidRPr="008D48C5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738"/>
      <w:bookmarkEnd w:id="32"/>
      <w:r w:rsidRPr="008D48C5">
        <w:rPr>
          <w:rFonts w:ascii="Times New Roman" w:hAnsi="Times New Roman" w:cs="Times New Roman"/>
        </w:rPr>
        <w:t xml:space="preserve">&lt;2&gt; Заполняется при установлении показателей, характеризующих качество </w:t>
      </w:r>
      <w:r w:rsidR="00587805" w:rsidRPr="008D48C5">
        <w:rPr>
          <w:rFonts w:ascii="Times New Roman" w:hAnsi="Times New Roman" w:cs="Times New Roman"/>
        </w:rPr>
        <w:t>муниципальной</w:t>
      </w:r>
      <w:r w:rsidRPr="008D48C5">
        <w:rPr>
          <w:rFonts w:ascii="Times New Roman" w:hAnsi="Times New Roman" w:cs="Times New Roman"/>
        </w:rPr>
        <w:t xml:space="preserve"> услуги, в общероссийских базовых перечнях услуг или региональном перечне государственных услуг и работ.</w:t>
      </w:r>
    </w:p>
    <w:p w:rsidR="00E64576" w:rsidRPr="008D48C5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739"/>
      <w:bookmarkEnd w:id="33"/>
      <w:r w:rsidRPr="008D48C5">
        <w:rPr>
          <w:rFonts w:ascii="Times New Roman" w:hAnsi="Times New Roman" w:cs="Times New Roman"/>
        </w:rPr>
        <w:t xml:space="preserve">&lt;3&gt; Формируется при установлении </w:t>
      </w:r>
      <w:r w:rsidR="00587805" w:rsidRPr="008D48C5">
        <w:rPr>
          <w:rFonts w:ascii="Times New Roman" w:hAnsi="Times New Roman" w:cs="Times New Roman"/>
        </w:rPr>
        <w:t>муниципального</w:t>
      </w:r>
      <w:r w:rsidRPr="008D48C5">
        <w:rPr>
          <w:rFonts w:ascii="Times New Roman" w:hAnsi="Times New Roman" w:cs="Times New Roman"/>
        </w:rPr>
        <w:t xml:space="preserve"> задания на оказание </w:t>
      </w:r>
      <w:r w:rsidR="00587805" w:rsidRPr="008D48C5">
        <w:rPr>
          <w:rFonts w:ascii="Times New Roman" w:hAnsi="Times New Roman" w:cs="Times New Roman"/>
        </w:rPr>
        <w:t>муниципальной</w:t>
      </w:r>
      <w:r w:rsidRPr="008D48C5">
        <w:rPr>
          <w:rFonts w:ascii="Times New Roman" w:hAnsi="Times New Roman" w:cs="Times New Roman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4576" w:rsidRPr="008D48C5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740"/>
      <w:bookmarkEnd w:id="34"/>
      <w:r w:rsidRPr="008D48C5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региональном перечне государственных услуг и работ.</w:t>
      </w:r>
    </w:p>
    <w:p w:rsidR="00E64576" w:rsidRPr="008D48C5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741"/>
      <w:bookmarkEnd w:id="35"/>
      <w:r w:rsidRPr="008D48C5">
        <w:rPr>
          <w:rFonts w:ascii="Times New Roman" w:hAnsi="Times New Roman" w:cs="Times New Roman"/>
        </w:rPr>
        <w:t xml:space="preserve">&lt;5&gt; Заполняется в целом по </w:t>
      </w:r>
      <w:r w:rsidR="00587805" w:rsidRPr="008D48C5">
        <w:rPr>
          <w:rFonts w:ascii="Times New Roman" w:hAnsi="Times New Roman" w:cs="Times New Roman"/>
        </w:rPr>
        <w:t>муниципальному</w:t>
      </w:r>
      <w:r w:rsidRPr="008D48C5">
        <w:rPr>
          <w:rFonts w:ascii="Times New Roman" w:hAnsi="Times New Roman" w:cs="Times New Roman"/>
        </w:rPr>
        <w:t xml:space="preserve"> заданию.</w:t>
      </w: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both"/>
      </w:pPr>
    </w:p>
    <w:p w:rsidR="0095407D" w:rsidRDefault="009540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576" w:rsidRPr="00C805E0" w:rsidRDefault="00E645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805E0" w:rsidRPr="00E22B44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к Порядку</w:t>
      </w:r>
    </w:p>
    <w:p w:rsidR="00C805E0" w:rsidRPr="00E22B44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формирования муниципального</w:t>
      </w:r>
    </w:p>
    <w:p w:rsidR="00C805E0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 xml:space="preserve">задания в отношении районных </w:t>
      </w:r>
    </w:p>
    <w:p w:rsidR="00C805E0" w:rsidRPr="00E22B44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C805E0" w:rsidRPr="00E22B44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и финансового обеспечения</w:t>
      </w:r>
    </w:p>
    <w:p w:rsidR="00C805E0" w:rsidRPr="00E22B44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:rsidR="00E64576" w:rsidRDefault="00E64576">
      <w:pPr>
        <w:pStyle w:val="ConsPlusNormal"/>
        <w:jc w:val="right"/>
      </w:pPr>
    </w:p>
    <w:p w:rsidR="00E64576" w:rsidRDefault="00E64576">
      <w:pPr>
        <w:spacing w:after="1"/>
      </w:pPr>
    </w:p>
    <w:p w:rsidR="00E64576" w:rsidRPr="00C805E0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758"/>
      <w:bookmarkEnd w:id="36"/>
      <w:r w:rsidRPr="00C805E0">
        <w:rPr>
          <w:rFonts w:ascii="Times New Roman" w:hAnsi="Times New Roman" w:cs="Times New Roman"/>
          <w:sz w:val="28"/>
          <w:szCs w:val="28"/>
        </w:rPr>
        <w:t>Значения норм, необходимых для определения базовых</w:t>
      </w:r>
    </w:p>
    <w:p w:rsidR="00E64576" w:rsidRPr="00C805E0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t xml:space="preserve">нормативов затрат на оказание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муниципальных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E64576" w:rsidRPr="00C805E0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t>выраженных в натуральных показателях и установленных методом</w:t>
      </w:r>
    </w:p>
    <w:p w:rsidR="00E64576" w:rsidRPr="00C805E0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t>наиболее эффективного учреждения</w:t>
      </w:r>
    </w:p>
    <w:p w:rsidR="00E64576" w:rsidRDefault="00E64576">
      <w:pPr>
        <w:pStyle w:val="ConsPlusNormal"/>
        <w:jc w:val="both"/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1850"/>
        <w:gridCol w:w="1644"/>
        <w:gridCol w:w="2575"/>
      </w:tblGrid>
      <w:tr w:rsidR="00E64576" w:rsidRPr="00C805E0" w:rsidTr="00C805E0">
        <w:tc>
          <w:tcPr>
            <w:tcW w:w="2041" w:type="dxa"/>
          </w:tcPr>
          <w:p w:rsidR="00C805E0" w:rsidRPr="00C805E0" w:rsidRDefault="00E64576" w:rsidP="00C80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64576" w:rsidRPr="00C805E0" w:rsidRDefault="00E64576" w:rsidP="00C80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hyperlink w:anchor="P849" w:history="1">
              <w:r w:rsidRPr="00C805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14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  <w:hyperlink w:anchor="P850" w:history="1">
              <w:r w:rsidRPr="00C805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нормы </w:t>
            </w:r>
            <w:hyperlink w:anchor="P851" w:history="1">
              <w:r w:rsidRPr="00C805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нормы </w:t>
            </w:r>
            <w:hyperlink w:anchor="P852" w:history="1">
              <w:r w:rsidRPr="00C805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нормы </w:t>
            </w:r>
            <w:hyperlink w:anchor="P853" w:history="1">
              <w:r w:rsidRPr="00C805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E64576" w:rsidRPr="00C805E0" w:rsidTr="00C805E0">
        <w:tc>
          <w:tcPr>
            <w:tcW w:w="2041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4576" w:rsidRPr="00C805E0" w:rsidTr="00C805E0">
        <w:tc>
          <w:tcPr>
            <w:tcW w:w="2041" w:type="dxa"/>
            <w:vMerge w:val="restart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1. Нормы, непосредственно связанные с оказанием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1.1. Работники, непосредственно связанные с оказанием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1.3. Иные нормы, непосредственно используемые в процессе оказания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2. Нормы на общехозяйственные нужды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2.1. Коммунальные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 w:rsidP="00C8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2.2. Содержание объектов недвижимого имущества, необходимого для выполнения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 w:rsidP="00C80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2.3. Содержание объектов особо ценного движимого имущества, необходимого для выполнения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2.4. Услуги связи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2.5. Транспортные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2.6. Работники, которые не принимают непосредственного участия в оказании </w:t>
            </w:r>
            <w:r w:rsidR="00C805E0" w:rsidRPr="00C805E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3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05E0">
              <w:rPr>
                <w:rFonts w:ascii="Times New Roman" w:hAnsi="Times New Roman" w:cs="Times New Roman"/>
                <w:sz w:val="28"/>
                <w:szCs w:val="28"/>
              </w:rPr>
              <w:t>2.7. Прочие общехозяйственные нужды</w:t>
            </w: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C805E0" w:rsidTr="00C805E0">
        <w:tc>
          <w:tcPr>
            <w:tcW w:w="2041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E64576" w:rsidRPr="00C805E0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E64576" w:rsidRPr="00C805E0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ind w:firstLine="540"/>
        <w:jc w:val="both"/>
      </w:pPr>
      <w:r>
        <w:t>--------------------------------</w:t>
      </w:r>
    </w:p>
    <w:p w:rsidR="00E64576" w:rsidRPr="00C805E0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849"/>
      <w:bookmarkEnd w:id="37"/>
      <w:r w:rsidRPr="00C805E0">
        <w:rPr>
          <w:rFonts w:ascii="Times New Roman" w:hAnsi="Times New Roman" w:cs="Times New Roman"/>
          <w:sz w:val="28"/>
          <w:szCs w:val="28"/>
        </w:rPr>
        <w:lastRenderedPageBreak/>
        <w:t xml:space="preserve">&lt;1&gt; В графе 1 "Наименование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услуги" указывается наименование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услуги, для которой утверждается базовый норматив затрат.</w:t>
      </w:r>
    </w:p>
    <w:p w:rsidR="00E64576" w:rsidRPr="00C805E0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850"/>
      <w:bookmarkEnd w:id="38"/>
      <w:r w:rsidRPr="00C805E0">
        <w:rPr>
          <w:rFonts w:ascii="Times New Roman" w:hAnsi="Times New Roman" w:cs="Times New Roman"/>
          <w:sz w:val="28"/>
          <w:szCs w:val="28"/>
        </w:rPr>
        <w:t xml:space="preserve">&lt;2&gt; В графе 2 "Уникальный номер реестровой записи" указывается уникальный номер реестровой записи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 в соответствии с общероссийскими базовыми перечнями услуг или региональным перечнем государственных услуг и работ.</w:t>
      </w:r>
    </w:p>
    <w:p w:rsidR="00E64576" w:rsidRPr="00C805E0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851"/>
      <w:bookmarkEnd w:id="39"/>
      <w:r w:rsidRPr="00C805E0">
        <w:rPr>
          <w:rFonts w:ascii="Times New Roman" w:hAnsi="Times New Roman" w:cs="Times New Roman"/>
          <w:sz w:val="28"/>
          <w:szCs w:val="28"/>
        </w:rPr>
        <w:t xml:space="preserve">&lt;3&gt; В графе 3 "Наименование нормы" указывается наименование нормы, используемой для оказания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E64576" w:rsidRPr="00C805E0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852"/>
      <w:bookmarkEnd w:id="40"/>
      <w:r w:rsidRPr="00C805E0">
        <w:rPr>
          <w:rFonts w:ascii="Times New Roman" w:hAnsi="Times New Roman" w:cs="Times New Roman"/>
          <w:sz w:val="28"/>
          <w:szCs w:val="28"/>
        </w:rPr>
        <w:t>&lt;4&gt; В графе 4 "Единица измерения нормы" указывается единица, используемая для измерения нормы (единицы, штуки, Гкал, кВт.ч, куб. м, кв. м, комплекты, штатные единицы, часы и другие единицы измерения).</w:t>
      </w:r>
    </w:p>
    <w:p w:rsidR="00E64576" w:rsidRPr="00C805E0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853"/>
      <w:bookmarkEnd w:id="41"/>
      <w:r w:rsidRPr="00C805E0">
        <w:rPr>
          <w:rFonts w:ascii="Times New Roman" w:hAnsi="Times New Roman" w:cs="Times New Roman"/>
          <w:sz w:val="28"/>
          <w:szCs w:val="28"/>
        </w:rPr>
        <w:t xml:space="preserve">&lt;5&gt; В графе 5 "Значение нормы" указываются значения норм, определенные для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муниципальной</w:t>
      </w:r>
      <w:r w:rsidRPr="00C805E0">
        <w:rPr>
          <w:rFonts w:ascii="Times New Roman" w:hAnsi="Times New Roman" w:cs="Times New Roman"/>
          <w:sz w:val="28"/>
          <w:szCs w:val="28"/>
        </w:rPr>
        <w:t xml:space="preserve"> услуги по методу наиболее эффективного учреждения.</w:t>
      </w:r>
    </w:p>
    <w:p w:rsidR="00E64576" w:rsidRPr="00C805E0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both"/>
      </w:pPr>
    </w:p>
    <w:p w:rsidR="00E64576" w:rsidRPr="0095407D" w:rsidRDefault="00E64576">
      <w:pPr>
        <w:pStyle w:val="ConsPlusNormal"/>
        <w:jc w:val="both"/>
        <w:rPr>
          <w:rFonts w:ascii="Times New Roman" w:hAnsi="Times New Roman" w:cs="Times New Roman"/>
        </w:rPr>
      </w:pPr>
      <w:bookmarkStart w:id="42" w:name="_GoBack"/>
    </w:p>
    <w:p w:rsidR="00E64576" w:rsidRPr="0095407D" w:rsidRDefault="00E645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805E0" w:rsidRPr="0095407D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>к Порядку</w:t>
      </w:r>
    </w:p>
    <w:p w:rsidR="00C805E0" w:rsidRPr="0095407D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>формирования муниципального</w:t>
      </w:r>
    </w:p>
    <w:p w:rsidR="00C805E0" w:rsidRPr="0095407D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 xml:space="preserve">задания в отношении районных </w:t>
      </w:r>
    </w:p>
    <w:p w:rsidR="00C805E0" w:rsidRPr="0095407D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C805E0" w:rsidRPr="0095407D" w:rsidRDefault="00C805E0" w:rsidP="00C80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07D">
        <w:rPr>
          <w:rFonts w:ascii="Times New Roman" w:hAnsi="Times New Roman" w:cs="Times New Roman"/>
          <w:sz w:val="28"/>
          <w:szCs w:val="28"/>
        </w:rPr>
        <w:t>и финансового обеспечения</w:t>
      </w:r>
    </w:p>
    <w:p w:rsidR="00E64576" w:rsidRDefault="00C805E0" w:rsidP="00C805E0">
      <w:pPr>
        <w:pStyle w:val="ConsPlusNormal"/>
        <w:jc w:val="right"/>
      </w:pPr>
      <w:r w:rsidRPr="0095407D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  <w:bookmarkEnd w:id="42"/>
    </w:p>
    <w:p w:rsidR="00E64576" w:rsidRDefault="00E64576">
      <w:pPr>
        <w:pStyle w:val="ConsPlusNormal"/>
        <w:jc w:val="both"/>
      </w:pPr>
    </w:p>
    <w:p w:rsidR="00C805E0" w:rsidRDefault="00C805E0">
      <w:pPr>
        <w:pStyle w:val="ConsPlusNormal"/>
        <w:jc w:val="both"/>
      </w:pPr>
    </w:p>
    <w:p w:rsidR="00E64576" w:rsidRPr="00587805" w:rsidRDefault="00E64576" w:rsidP="00587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867"/>
      <w:bookmarkEnd w:id="43"/>
      <w:r w:rsidRPr="00587805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E64576" w:rsidRPr="00587805" w:rsidRDefault="00E64576" w:rsidP="00587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805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</w:t>
      </w:r>
    </w:p>
    <w:p w:rsidR="00E64576" w:rsidRPr="00587805" w:rsidRDefault="00E64576" w:rsidP="00587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805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C805E0" w:rsidRPr="005878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780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64576" w:rsidRDefault="00E64576">
      <w:pPr>
        <w:pStyle w:val="ConsPlusNonformat"/>
        <w:jc w:val="both"/>
      </w:pPr>
    </w:p>
    <w:p w:rsidR="00E64576" w:rsidRDefault="00E64576">
      <w:pPr>
        <w:pStyle w:val="ConsPlusNonformat"/>
        <w:jc w:val="both"/>
      </w:pPr>
      <w:r>
        <w:t>г. ___________________                             "__" ___________ 20__ г.</w:t>
      </w:r>
    </w:p>
    <w:p w:rsidR="00E64576" w:rsidRDefault="00E64576">
      <w:pPr>
        <w:pStyle w:val="ConsPlusNonformat"/>
        <w:jc w:val="both"/>
      </w:pPr>
    </w:p>
    <w:p w:rsidR="00E64576" w:rsidRPr="00C805E0" w:rsidRDefault="00E64576" w:rsidP="00793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805E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805E0" w:rsidRPr="00C805E0">
        <w:rPr>
          <w:rFonts w:ascii="Times New Roman" w:hAnsi="Times New Roman" w:cs="Times New Roman"/>
          <w:sz w:val="28"/>
          <w:szCs w:val="28"/>
        </w:rPr>
        <w:t>местного самоуправления Краснотуранского района</w:t>
      </w:r>
      <w:r w:rsidRPr="00C805E0">
        <w:rPr>
          <w:rFonts w:ascii="Times New Roman" w:hAnsi="Times New Roman" w:cs="Times New Roman"/>
          <w:sz w:val="28"/>
          <w:szCs w:val="28"/>
        </w:rPr>
        <w:t>, осуществляющий функции</w:t>
      </w:r>
      <w:r w:rsidR="00C805E0" w:rsidRP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 xml:space="preserve">и полномочия учредителя в отношении </w:t>
      </w:r>
      <w:r w:rsidR="00C805E0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C805E0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>учреждения (</w:t>
      </w:r>
      <w:r w:rsidR="00C805E0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C805E0">
        <w:rPr>
          <w:rFonts w:ascii="Times New Roman" w:hAnsi="Times New Roman" w:cs="Times New Roman"/>
          <w:sz w:val="28"/>
          <w:szCs w:val="28"/>
        </w:rPr>
        <w:t xml:space="preserve"> автономного учреждения), именуемый в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 xml:space="preserve">дальнейшем "Уполномоченный орган", </w:t>
      </w:r>
      <w:r w:rsidR="00C805E0">
        <w:rPr>
          <w:rFonts w:ascii="Times New Roman" w:hAnsi="Times New Roman" w:cs="Times New Roman"/>
          <w:sz w:val="28"/>
          <w:szCs w:val="28"/>
        </w:rPr>
        <w:t xml:space="preserve">в </w:t>
      </w:r>
      <w:r w:rsidRPr="00C805E0">
        <w:rPr>
          <w:rFonts w:ascii="Times New Roman" w:hAnsi="Times New Roman" w:cs="Times New Roman"/>
          <w:sz w:val="28"/>
          <w:szCs w:val="28"/>
        </w:rPr>
        <w:t>лице ____________________,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____________________, с одной стороны, и </w:t>
      </w:r>
      <w:r w:rsidR="00C805E0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C805E0">
        <w:rPr>
          <w:rFonts w:ascii="Times New Roman" w:hAnsi="Times New Roman" w:cs="Times New Roman"/>
          <w:sz w:val="28"/>
          <w:szCs w:val="28"/>
        </w:rPr>
        <w:t xml:space="preserve"> бюджетное учреждение (</w:t>
      </w:r>
      <w:r w:rsidR="00C805E0"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Pr="00C805E0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 xml:space="preserve">учреждение), </w:t>
      </w:r>
      <w:r w:rsidRPr="00C805E0">
        <w:rPr>
          <w:rFonts w:ascii="Times New Roman" w:hAnsi="Times New Roman" w:cs="Times New Roman"/>
          <w:sz w:val="28"/>
          <w:szCs w:val="28"/>
        </w:rPr>
        <w:lastRenderedPageBreak/>
        <w:t xml:space="preserve">именуемое в </w:t>
      </w:r>
      <w:r w:rsidR="00C805E0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C805E0">
        <w:rPr>
          <w:rFonts w:ascii="Times New Roman" w:hAnsi="Times New Roman" w:cs="Times New Roman"/>
          <w:sz w:val="28"/>
          <w:szCs w:val="28"/>
        </w:rPr>
        <w:t>"Учреждение", в лице___________________, действующего на основании  ____________________, с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>другой стороны, вместе именуемые "Стороны", заключили настоящее соглашение</w:t>
      </w:r>
      <w:r w:rsidR="00C805E0">
        <w:rPr>
          <w:rFonts w:ascii="Times New Roman" w:hAnsi="Times New Roman" w:cs="Times New Roman"/>
          <w:sz w:val="28"/>
          <w:szCs w:val="28"/>
        </w:rPr>
        <w:t xml:space="preserve"> </w:t>
      </w:r>
      <w:r w:rsidRPr="00C805E0">
        <w:rPr>
          <w:rFonts w:ascii="Times New Roman" w:hAnsi="Times New Roman" w:cs="Times New Roman"/>
          <w:sz w:val="28"/>
          <w:szCs w:val="28"/>
        </w:rPr>
        <w:t>(далее - Соглашение) о нижеследующем.</w:t>
      </w:r>
    </w:p>
    <w:p w:rsidR="00E64576" w:rsidRPr="00C805E0" w:rsidRDefault="00E64576" w:rsidP="00793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C805E0" w:rsidRDefault="00E64576" w:rsidP="00793A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64576" w:rsidRPr="00C805E0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5E0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 w:rsidR="00C805E0" w:rsidRPr="00C805E0">
        <w:rPr>
          <w:rFonts w:ascii="Times New Roman" w:hAnsi="Times New Roman" w:cs="Times New Roman"/>
          <w:sz w:val="28"/>
          <w:szCs w:val="28"/>
        </w:rPr>
        <w:t>районного</w:t>
      </w:r>
      <w:r w:rsidRPr="00C805E0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05E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805E0" w:rsidRPr="00C805E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05E0">
        <w:rPr>
          <w:rFonts w:ascii="Times New Roman" w:hAnsi="Times New Roman" w:cs="Times New Roman"/>
          <w:sz w:val="28"/>
          <w:szCs w:val="28"/>
        </w:rPr>
        <w:t xml:space="preserve">услуг (выполнение работ) (далее - </w:t>
      </w:r>
      <w:r w:rsidR="00C805E0" w:rsidRPr="00C805E0">
        <w:rPr>
          <w:rFonts w:ascii="Times New Roman" w:hAnsi="Times New Roman" w:cs="Times New Roman"/>
          <w:sz w:val="28"/>
          <w:szCs w:val="28"/>
        </w:rPr>
        <w:t>муниципальное</w:t>
      </w:r>
      <w:r w:rsidRPr="00C805E0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E64576" w:rsidRPr="00C805E0" w:rsidRDefault="00E64576" w:rsidP="00793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7C0F4B" w:rsidRDefault="00E64576" w:rsidP="00793A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2.1. Уполномоченный орган обязуется: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2.1.1. Перечислять Учреждению субсидию в размере и в соответствии 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2.1.3. Обеспечивать соблюдение Учреждением условий, целей и порядка предоставления субсидии.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2.2. Уполномоченный орган вправе уменьшать размер предоставляемой в соответствии с настоящим Соглашением субсидии в течение срока выполнения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0F4B">
        <w:rPr>
          <w:rFonts w:ascii="Times New Roman" w:hAnsi="Times New Roman" w:cs="Times New Roman"/>
          <w:sz w:val="28"/>
          <w:szCs w:val="28"/>
        </w:rPr>
        <w:t xml:space="preserve"> задания только в случае внесения соответствующих изменений в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муниципально</w:t>
      </w:r>
      <w:r w:rsidRPr="007C0F4B">
        <w:rPr>
          <w:rFonts w:ascii="Times New Roman" w:hAnsi="Times New Roman" w:cs="Times New Roman"/>
          <w:sz w:val="28"/>
          <w:szCs w:val="28"/>
        </w:rPr>
        <w:t>е задание.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2.3.1. Осуществлять использование субсидии в целях оказания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муниципальных</w:t>
      </w:r>
      <w:r w:rsidRPr="007C0F4B">
        <w:rPr>
          <w:rFonts w:ascii="Times New Roman" w:hAnsi="Times New Roman" w:cs="Times New Roman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муниципальных</w:t>
      </w:r>
      <w:r w:rsidRPr="007C0F4B">
        <w:rPr>
          <w:rFonts w:ascii="Times New Roman" w:hAnsi="Times New Roman" w:cs="Times New Roman"/>
          <w:sz w:val="28"/>
          <w:szCs w:val="28"/>
        </w:rPr>
        <w:t xml:space="preserve"> услуг (выполнения работ), определенными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муниципальным</w:t>
      </w:r>
      <w:r w:rsidRPr="007C0F4B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Уполномоченный орган об изменении условий оказания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муниципальных</w:t>
      </w:r>
      <w:r w:rsidRPr="007C0F4B">
        <w:rPr>
          <w:rFonts w:ascii="Times New Roman" w:hAnsi="Times New Roman" w:cs="Times New Roman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2.3.3. Представлять в Уполномоченный орган отчет об исполнении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0F4B">
        <w:rPr>
          <w:rFonts w:ascii="Times New Roman" w:hAnsi="Times New Roman" w:cs="Times New Roman"/>
          <w:sz w:val="28"/>
          <w:szCs w:val="28"/>
        </w:rPr>
        <w:t xml:space="preserve"> задания за первый, второй, третий кварталы текущего финансового года в срок до 20-го числа месяца, следующего за отчетным кварталом, и в срок до 25 января текущего финансового года отчет об исполнении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0F4B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2.4.1. Обращаться к Учредителю с предложением об изменении размера субсидии в связи с изменением в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муниципальном</w:t>
      </w:r>
      <w:r w:rsidRPr="007C0F4B">
        <w:rPr>
          <w:rFonts w:ascii="Times New Roman" w:hAnsi="Times New Roman" w:cs="Times New Roman"/>
          <w:sz w:val="28"/>
          <w:szCs w:val="28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муниципальных</w:t>
      </w:r>
      <w:r w:rsidRPr="007C0F4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lastRenderedPageBreak/>
        <w:t>2.4.2. Расходовать субсидию самостоятельно.</w:t>
      </w:r>
    </w:p>
    <w:p w:rsidR="00E64576" w:rsidRDefault="00E64576" w:rsidP="00793AED">
      <w:pPr>
        <w:pStyle w:val="ConsPlusNormal"/>
        <w:jc w:val="both"/>
      </w:pPr>
    </w:p>
    <w:p w:rsidR="00E64576" w:rsidRDefault="00E64576" w:rsidP="00793AED">
      <w:pPr>
        <w:pStyle w:val="ConsPlusNormal"/>
        <w:jc w:val="center"/>
        <w:outlineLvl w:val="2"/>
      </w:pPr>
      <w:r w:rsidRPr="007C0F4B">
        <w:rPr>
          <w:rFonts w:ascii="Times New Roman" w:hAnsi="Times New Roman" w:cs="Times New Roman"/>
          <w:sz w:val="28"/>
          <w:szCs w:val="28"/>
        </w:rPr>
        <w:t>3. Контроль за использованием субсидии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3.1. Служба финансово-экономического контроля и контроля в сфере закупок </w:t>
      </w:r>
      <w:r w:rsidR="007C0F4B" w:rsidRPr="007C0F4B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7C0F4B">
        <w:rPr>
          <w:rFonts w:ascii="Times New Roman" w:hAnsi="Times New Roman" w:cs="Times New Roman"/>
          <w:sz w:val="28"/>
          <w:szCs w:val="28"/>
        </w:rPr>
        <w:t xml:space="preserve"> осуществляет внутренний </w:t>
      </w:r>
      <w:r w:rsidR="007C0F4B" w:rsidRPr="007C0F4B">
        <w:rPr>
          <w:rFonts w:ascii="Times New Roman" w:hAnsi="Times New Roman" w:cs="Times New Roman"/>
          <w:sz w:val="28"/>
          <w:szCs w:val="28"/>
        </w:rPr>
        <w:t>муниципальный</w:t>
      </w:r>
      <w:r w:rsidRPr="007C0F4B">
        <w:rPr>
          <w:rFonts w:ascii="Times New Roman" w:hAnsi="Times New Roman" w:cs="Times New Roman"/>
          <w:sz w:val="28"/>
          <w:szCs w:val="28"/>
        </w:rPr>
        <w:t xml:space="preserve"> финансовый контроль за соблюдением Учреждением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 xml:space="preserve">3.2. Счетная палата </w:t>
      </w:r>
      <w:r w:rsidR="007C0F4B" w:rsidRPr="007C0F4B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7C0F4B">
        <w:rPr>
          <w:rFonts w:ascii="Times New Roman" w:hAnsi="Times New Roman" w:cs="Times New Roman"/>
          <w:sz w:val="28"/>
          <w:szCs w:val="28"/>
        </w:rPr>
        <w:t xml:space="preserve"> осуществляет внешний </w:t>
      </w:r>
      <w:r w:rsidR="007C0F4B" w:rsidRPr="007C0F4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C0F4B">
        <w:rPr>
          <w:rFonts w:ascii="Times New Roman" w:hAnsi="Times New Roman" w:cs="Times New Roman"/>
          <w:sz w:val="28"/>
          <w:szCs w:val="28"/>
        </w:rPr>
        <w:t xml:space="preserve">финансовый контроль за законностью, результативностью использования Учреждением средств субсидии из </w:t>
      </w:r>
      <w:r w:rsidR="007C0F4B" w:rsidRPr="007C0F4B">
        <w:rPr>
          <w:rFonts w:ascii="Times New Roman" w:hAnsi="Times New Roman" w:cs="Times New Roman"/>
          <w:sz w:val="28"/>
          <w:szCs w:val="28"/>
        </w:rPr>
        <w:t>районного</w:t>
      </w:r>
      <w:r w:rsidRPr="007C0F4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64576" w:rsidRDefault="00E64576" w:rsidP="00793AED">
      <w:pPr>
        <w:pStyle w:val="ConsPlusNormal"/>
        <w:jc w:val="both"/>
      </w:pPr>
    </w:p>
    <w:p w:rsidR="00E64576" w:rsidRDefault="00E64576" w:rsidP="00793AED">
      <w:pPr>
        <w:pStyle w:val="ConsPlusNormal"/>
        <w:jc w:val="center"/>
        <w:outlineLvl w:val="2"/>
      </w:pPr>
      <w:r w:rsidRPr="007C0F4B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E64576" w:rsidRDefault="00E64576" w:rsidP="00793AED">
      <w:pPr>
        <w:pStyle w:val="ConsPlusNormal"/>
        <w:jc w:val="both"/>
      </w:pPr>
    </w:p>
    <w:p w:rsidR="00E64576" w:rsidRDefault="00E64576" w:rsidP="00793AED">
      <w:pPr>
        <w:pStyle w:val="ConsPlusNormal"/>
        <w:jc w:val="center"/>
        <w:outlineLvl w:val="2"/>
      </w:pPr>
      <w:r w:rsidRPr="007C0F4B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подписания обеими Сторонами и действует до "__" ____________.</w:t>
      </w:r>
    </w:p>
    <w:p w:rsidR="00E64576" w:rsidRDefault="00E64576" w:rsidP="00793AED">
      <w:pPr>
        <w:pStyle w:val="ConsPlusNormal"/>
        <w:jc w:val="both"/>
      </w:pPr>
    </w:p>
    <w:p w:rsidR="00E64576" w:rsidRDefault="00E64576" w:rsidP="00793AED">
      <w:pPr>
        <w:pStyle w:val="ConsPlusNormal"/>
        <w:jc w:val="center"/>
        <w:outlineLvl w:val="2"/>
      </w:pPr>
      <w:r w:rsidRPr="007C0F4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6.1.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E64576" w:rsidRPr="007C0F4B" w:rsidRDefault="00E64576" w:rsidP="0079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6.4. Настоящее Соглашение составлено в двух экземплярах, имеющих одинаковую юридическую силу, в том числе: один экземпляр - Уполномоченному органу, один экземпляр - Учреждению.</w:t>
      </w:r>
    </w:p>
    <w:p w:rsidR="00E64576" w:rsidRDefault="00E64576">
      <w:pPr>
        <w:pStyle w:val="ConsPlusNormal"/>
        <w:jc w:val="both"/>
      </w:pPr>
    </w:p>
    <w:p w:rsidR="00E64576" w:rsidRDefault="00E645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0F4B">
        <w:rPr>
          <w:rFonts w:ascii="Times New Roman" w:hAnsi="Times New Roman" w:cs="Times New Roman"/>
          <w:sz w:val="28"/>
          <w:szCs w:val="28"/>
        </w:rPr>
        <w:t>7. Местонахождение и банковские реквизиты Сторон</w:t>
      </w:r>
    </w:p>
    <w:p w:rsidR="007C0F4B" w:rsidRPr="007C0F4B" w:rsidRDefault="007C0F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7C0F4B" w:rsidTr="007C0F4B">
        <w:tc>
          <w:tcPr>
            <w:tcW w:w="4785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67"/>
            </w:tblGrid>
            <w:tr w:rsidR="007C0F4B" w:rsidRPr="007C0F4B" w:rsidTr="00B56202"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Уполномоченный орган:</w:t>
                  </w:r>
                </w:p>
              </w:tc>
            </w:tr>
            <w:tr w:rsidR="007C0F4B" w:rsidRPr="007C0F4B" w:rsidTr="00B56202"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и фактический адрес, банковские реквизиты</w:t>
                  </w:r>
                </w:p>
              </w:tc>
            </w:tr>
            <w:tr w:rsidR="007C0F4B" w:rsidRPr="007C0F4B" w:rsidTr="00B56202"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должность,</w:t>
                  </w:r>
                </w:p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подпись, ФИО</w:t>
                  </w:r>
                </w:p>
              </w:tc>
            </w:tr>
            <w:tr w:rsidR="007C0F4B" w:rsidRPr="007C0F4B" w:rsidTr="00B56202"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7C0F4B" w:rsidRPr="007C0F4B" w:rsidRDefault="007C0F4B" w:rsidP="007C0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45"/>
            </w:tblGrid>
            <w:tr w:rsidR="007C0F4B" w:rsidRPr="007C0F4B" w:rsidTr="00B56202">
              <w:tc>
                <w:tcPr>
                  <w:tcW w:w="4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Учреждение:</w:t>
                  </w:r>
                </w:p>
              </w:tc>
            </w:tr>
            <w:tr w:rsidR="007C0F4B" w:rsidRPr="007C0F4B" w:rsidTr="00B56202">
              <w:tc>
                <w:tcPr>
                  <w:tcW w:w="4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и фактический адрес, банковские реквизиты</w:t>
                  </w:r>
                </w:p>
              </w:tc>
            </w:tr>
            <w:tr w:rsidR="007C0F4B" w:rsidRPr="007C0F4B" w:rsidTr="00B56202">
              <w:tc>
                <w:tcPr>
                  <w:tcW w:w="4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должность,</w:t>
                  </w:r>
                </w:p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подпись, ФИО</w:t>
                  </w:r>
                </w:p>
              </w:tc>
            </w:tr>
            <w:tr w:rsidR="007C0F4B" w:rsidRPr="007C0F4B" w:rsidTr="00B56202">
              <w:tc>
                <w:tcPr>
                  <w:tcW w:w="4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F4B" w:rsidRPr="007C0F4B" w:rsidRDefault="007C0F4B" w:rsidP="00B5620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7C0F4B" w:rsidRPr="007C0F4B" w:rsidRDefault="007C0F4B" w:rsidP="007C0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76" w:rsidRPr="00B04E8A" w:rsidRDefault="00E64576" w:rsidP="00793AE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93AED">
        <w:rPr>
          <w:rFonts w:ascii="Times New Roman" w:hAnsi="Times New Roman" w:cs="Times New Roman"/>
          <w:sz w:val="28"/>
          <w:szCs w:val="28"/>
        </w:rPr>
        <w:t xml:space="preserve"> </w:t>
      </w:r>
      <w:r w:rsidRPr="00B04E8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E64576" w:rsidRPr="00B04E8A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</w:p>
    <w:p w:rsidR="00E64576" w:rsidRPr="00B04E8A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</w:p>
    <w:p w:rsidR="00E64576" w:rsidRPr="00B04E8A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C0F4B" w:rsidRPr="00B04E8A">
        <w:rPr>
          <w:rFonts w:ascii="Times New Roman" w:hAnsi="Times New Roman" w:cs="Times New Roman"/>
          <w:sz w:val="28"/>
          <w:szCs w:val="28"/>
        </w:rPr>
        <w:t>муниципальног</w:t>
      </w:r>
      <w:r w:rsidRPr="00B04E8A">
        <w:rPr>
          <w:rFonts w:ascii="Times New Roman" w:hAnsi="Times New Roman" w:cs="Times New Roman"/>
          <w:sz w:val="28"/>
          <w:szCs w:val="28"/>
        </w:rPr>
        <w:t>о задания</w:t>
      </w: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субсидии </w:t>
            </w:r>
            <w:hyperlink w:anchor="P966" w:history="1">
              <w:r w:rsidRPr="00B04E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76" w:rsidRPr="00B04E8A"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5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64576" w:rsidRPr="00B04E8A" w:rsidRDefault="00E64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966"/>
      <w:bookmarkEnd w:id="44"/>
      <w:r w:rsidRPr="00B04E8A">
        <w:rPr>
          <w:rFonts w:ascii="Times New Roman" w:hAnsi="Times New Roman" w:cs="Times New Roman"/>
          <w:sz w:val="28"/>
          <w:szCs w:val="28"/>
        </w:rPr>
        <w:t xml:space="preserve">&lt;1&gt; 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</w:t>
      </w:r>
      <w:r w:rsidR="007C0F4B" w:rsidRPr="00B04E8A">
        <w:rPr>
          <w:rFonts w:ascii="Times New Roman" w:hAnsi="Times New Roman" w:cs="Times New Roman"/>
          <w:sz w:val="28"/>
          <w:szCs w:val="28"/>
        </w:rPr>
        <w:t>Решения районного Совета депутатов Краснотуранского района</w:t>
      </w:r>
      <w:r w:rsidRPr="00B04E8A">
        <w:rPr>
          <w:rFonts w:ascii="Times New Roman" w:hAnsi="Times New Roman" w:cs="Times New Roman"/>
          <w:sz w:val="28"/>
          <w:szCs w:val="28"/>
        </w:rPr>
        <w:t xml:space="preserve"> о </w:t>
      </w:r>
      <w:r w:rsidR="00B04E8A" w:rsidRPr="00B04E8A">
        <w:rPr>
          <w:rFonts w:ascii="Times New Roman" w:hAnsi="Times New Roman" w:cs="Times New Roman"/>
          <w:sz w:val="28"/>
          <w:szCs w:val="28"/>
        </w:rPr>
        <w:t>районном</w:t>
      </w:r>
      <w:r w:rsidRPr="00B04E8A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период.</w:t>
      </w: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B04E8A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Default="00E64576">
      <w:pPr>
        <w:sectPr w:rsidR="00E64576">
          <w:pgSz w:w="11905" w:h="16838"/>
          <w:pgMar w:top="1134" w:right="850" w:bottom="1134" w:left="1701" w:header="0" w:footer="0" w:gutter="0"/>
          <w:cols w:space="720"/>
        </w:sectPr>
      </w:pPr>
    </w:p>
    <w:p w:rsidR="00E64576" w:rsidRPr="00B04E8A" w:rsidRDefault="00E645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B04E8A" w:rsidRPr="00E22B44" w:rsidRDefault="00B04E8A" w:rsidP="00B04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к Порядку</w:t>
      </w:r>
    </w:p>
    <w:p w:rsidR="00B04E8A" w:rsidRPr="00E22B44" w:rsidRDefault="00B04E8A" w:rsidP="00B04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формирования муниципального</w:t>
      </w:r>
    </w:p>
    <w:p w:rsidR="00B04E8A" w:rsidRDefault="00B04E8A" w:rsidP="00B04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 xml:space="preserve">задания в отношении районных </w:t>
      </w:r>
    </w:p>
    <w:p w:rsidR="00B04E8A" w:rsidRPr="00E22B44" w:rsidRDefault="00B04E8A" w:rsidP="00B04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B04E8A" w:rsidRPr="00E22B44" w:rsidRDefault="00B04E8A" w:rsidP="00B04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B44">
        <w:rPr>
          <w:rFonts w:ascii="Times New Roman" w:hAnsi="Times New Roman" w:cs="Times New Roman"/>
          <w:sz w:val="28"/>
          <w:szCs w:val="28"/>
        </w:rPr>
        <w:t>и финансового обеспечения</w:t>
      </w:r>
    </w:p>
    <w:p w:rsidR="00B04E8A" w:rsidRDefault="00B04E8A" w:rsidP="00B04E8A">
      <w:pPr>
        <w:pStyle w:val="ConsPlusNormal"/>
        <w:jc w:val="right"/>
      </w:pPr>
      <w:r w:rsidRPr="00E22B44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:rsidR="00E64576" w:rsidRDefault="00E64576">
      <w:pPr>
        <w:spacing w:after="1"/>
      </w:pPr>
    </w:p>
    <w:p w:rsidR="00E64576" w:rsidRDefault="00E64576">
      <w:pPr>
        <w:pStyle w:val="ConsPlusNormal"/>
        <w:jc w:val="both"/>
      </w:pPr>
    </w:p>
    <w:p w:rsidR="00E64576" w:rsidRPr="00B04E8A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983"/>
      <w:bookmarkEnd w:id="45"/>
      <w:r w:rsidRPr="00B04E8A">
        <w:rPr>
          <w:rFonts w:ascii="Times New Roman" w:hAnsi="Times New Roman" w:cs="Times New Roman"/>
          <w:sz w:val="28"/>
          <w:szCs w:val="28"/>
        </w:rPr>
        <w:t xml:space="preserve">Сводный отчет о фактическом исполнении </w:t>
      </w:r>
      <w:r w:rsidR="00B04E8A" w:rsidRPr="00B04E8A">
        <w:rPr>
          <w:rFonts w:ascii="Times New Roman" w:hAnsi="Times New Roman" w:cs="Times New Roman"/>
          <w:sz w:val="28"/>
          <w:szCs w:val="28"/>
        </w:rPr>
        <w:t>муниципальны</w:t>
      </w:r>
      <w:r w:rsidRPr="00B04E8A">
        <w:rPr>
          <w:rFonts w:ascii="Times New Roman" w:hAnsi="Times New Roman" w:cs="Times New Roman"/>
          <w:sz w:val="28"/>
          <w:szCs w:val="28"/>
        </w:rPr>
        <w:t>х</w:t>
      </w:r>
    </w:p>
    <w:p w:rsidR="00E64576" w:rsidRPr="00B04E8A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B04E8A" w:rsidRPr="00B04E8A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B04E8A">
        <w:rPr>
          <w:rFonts w:ascii="Times New Roman" w:hAnsi="Times New Roman" w:cs="Times New Roman"/>
          <w:sz w:val="28"/>
          <w:szCs w:val="28"/>
        </w:rPr>
        <w:t xml:space="preserve"> учреждениями</w:t>
      </w:r>
    </w:p>
    <w:p w:rsidR="00E64576" w:rsidRPr="00B04E8A" w:rsidRDefault="00E64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4E8A">
        <w:rPr>
          <w:rFonts w:ascii="Times New Roman" w:hAnsi="Times New Roman" w:cs="Times New Roman"/>
          <w:sz w:val="28"/>
          <w:szCs w:val="28"/>
        </w:rPr>
        <w:t>в отчетном финансовом году</w:t>
      </w:r>
    </w:p>
    <w:p w:rsidR="00E64576" w:rsidRDefault="00E64576">
      <w:pPr>
        <w:pStyle w:val="ConsPlusNormal"/>
        <w:jc w:val="both"/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1134"/>
        <w:gridCol w:w="1559"/>
        <w:gridCol w:w="1134"/>
        <w:gridCol w:w="992"/>
        <w:gridCol w:w="1134"/>
        <w:gridCol w:w="992"/>
        <w:gridCol w:w="1134"/>
        <w:gridCol w:w="1559"/>
        <w:gridCol w:w="1418"/>
        <w:gridCol w:w="1276"/>
        <w:gridCol w:w="992"/>
      </w:tblGrid>
      <w:tr w:rsidR="00B04E8A" w:rsidRPr="00B04E8A" w:rsidTr="00B04E8A">
        <w:tc>
          <w:tcPr>
            <w:tcW w:w="851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850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ИНН учреждения, оказывающего услугу (выполняющего работу)</w:t>
            </w:r>
          </w:p>
        </w:tc>
        <w:tc>
          <w:tcPr>
            <w:tcW w:w="993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Наименование оказываемой услуги (выполняемой работы)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Вариант оказания (выполнения)</w:t>
            </w: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(качества, объема)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8A">
              <w:rPr>
                <w:rFonts w:ascii="Times New Roman" w:hAnsi="Times New Roman" w:cs="Times New Roman"/>
                <w:sz w:val="26"/>
                <w:szCs w:val="26"/>
              </w:rPr>
              <w:t>Оценка выполнения краевым государственным учреждением государственного задания по каждому показателю</w:t>
            </w:r>
          </w:p>
        </w:tc>
        <w:tc>
          <w:tcPr>
            <w:tcW w:w="1559" w:type="dxa"/>
          </w:tcPr>
          <w:p w:rsidR="00E64576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Сводная оценка выполнения краевыми государственными учреждениями государственного задания по показателям (качества, объема)</w:t>
            </w:r>
          </w:p>
          <w:p w:rsidR="00B04E8A" w:rsidRDefault="00B04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8A" w:rsidRPr="00B04E8A" w:rsidRDefault="00B04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Причины отклонения значений от запланированных</w:t>
            </w: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фактическом значении показателя</w:t>
            </w: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Оценка итоговая</w:t>
            </w:r>
          </w:p>
        </w:tc>
      </w:tr>
      <w:tr w:rsidR="00B04E8A" w:rsidRPr="00B04E8A" w:rsidTr="00B04E8A">
        <w:tc>
          <w:tcPr>
            <w:tcW w:w="851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качества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качества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объема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объема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качества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качества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объема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Показатель объема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8A" w:rsidRPr="00B04E8A" w:rsidTr="00B04E8A">
        <w:trPr>
          <w:trHeight w:val="205"/>
        </w:trPr>
        <w:tc>
          <w:tcPr>
            <w:tcW w:w="851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4E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4576" w:rsidRPr="00B04E8A" w:rsidRDefault="00E64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4576" w:rsidRPr="00B04E8A" w:rsidRDefault="00E6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76" w:rsidRPr="00B04E8A" w:rsidRDefault="00E64576" w:rsidP="00B04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4576" w:rsidRPr="00B04E8A" w:rsidSect="00B04E8A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44" w:rsidRDefault="00B84544" w:rsidP="00B04E8A">
      <w:pPr>
        <w:spacing w:after="0" w:line="240" w:lineRule="auto"/>
      </w:pPr>
      <w:r>
        <w:separator/>
      </w:r>
    </w:p>
  </w:endnote>
  <w:endnote w:type="continuationSeparator" w:id="0">
    <w:p w:rsidR="00B84544" w:rsidRDefault="00B84544" w:rsidP="00B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44" w:rsidRDefault="00B84544" w:rsidP="00B04E8A">
      <w:pPr>
        <w:spacing w:after="0" w:line="240" w:lineRule="auto"/>
      </w:pPr>
      <w:r>
        <w:separator/>
      </w:r>
    </w:p>
  </w:footnote>
  <w:footnote w:type="continuationSeparator" w:id="0">
    <w:p w:rsidR="00B84544" w:rsidRDefault="00B84544" w:rsidP="00B0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76"/>
    <w:rsid w:val="000364F2"/>
    <w:rsid w:val="000654C1"/>
    <w:rsid w:val="00072C9C"/>
    <w:rsid w:val="00073D33"/>
    <w:rsid w:val="000E6915"/>
    <w:rsid w:val="000F6319"/>
    <w:rsid w:val="001446FC"/>
    <w:rsid w:val="00172D29"/>
    <w:rsid w:val="001A7475"/>
    <w:rsid w:val="001C33CB"/>
    <w:rsid w:val="001D0D02"/>
    <w:rsid w:val="001D1AEE"/>
    <w:rsid w:val="00212E59"/>
    <w:rsid w:val="002133E2"/>
    <w:rsid w:val="00226DCF"/>
    <w:rsid w:val="002350D0"/>
    <w:rsid w:val="00247970"/>
    <w:rsid w:val="00255029"/>
    <w:rsid w:val="00281C9E"/>
    <w:rsid w:val="002A29BB"/>
    <w:rsid w:val="002C270C"/>
    <w:rsid w:val="00331705"/>
    <w:rsid w:val="00386D6E"/>
    <w:rsid w:val="003E67B4"/>
    <w:rsid w:val="004161F1"/>
    <w:rsid w:val="0045593C"/>
    <w:rsid w:val="00476A89"/>
    <w:rsid w:val="004C04F2"/>
    <w:rsid w:val="004E54F4"/>
    <w:rsid w:val="004F395C"/>
    <w:rsid w:val="005166D4"/>
    <w:rsid w:val="00587805"/>
    <w:rsid w:val="005D2D7C"/>
    <w:rsid w:val="005D4BFE"/>
    <w:rsid w:val="005E5676"/>
    <w:rsid w:val="00600FC4"/>
    <w:rsid w:val="0060407B"/>
    <w:rsid w:val="00623B3D"/>
    <w:rsid w:val="00625911"/>
    <w:rsid w:val="006A69DD"/>
    <w:rsid w:val="006C2CCF"/>
    <w:rsid w:val="006D55A8"/>
    <w:rsid w:val="006E0858"/>
    <w:rsid w:val="007108FC"/>
    <w:rsid w:val="007117D7"/>
    <w:rsid w:val="00714CD9"/>
    <w:rsid w:val="00793AED"/>
    <w:rsid w:val="007B284A"/>
    <w:rsid w:val="007C0F4B"/>
    <w:rsid w:val="007E12EA"/>
    <w:rsid w:val="007E2CD6"/>
    <w:rsid w:val="007E48C2"/>
    <w:rsid w:val="00811075"/>
    <w:rsid w:val="00820210"/>
    <w:rsid w:val="0083291A"/>
    <w:rsid w:val="008432DB"/>
    <w:rsid w:val="00843DAA"/>
    <w:rsid w:val="008478D8"/>
    <w:rsid w:val="008532A3"/>
    <w:rsid w:val="0085334F"/>
    <w:rsid w:val="0086470D"/>
    <w:rsid w:val="00867BEE"/>
    <w:rsid w:val="00886822"/>
    <w:rsid w:val="0089606C"/>
    <w:rsid w:val="008A6FFC"/>
    <w:rsid w:val="008D48C5"/>
    <w:rsid w:val="008E4A14"/>
    <w:rsid w:val="008F2F33"/>
    <w:rsid w:val="00902D45"/>
    <w:rsid w:val="0095407D"/>
    <w:rsid w:val="00992B43"/>
    <w:rsid w:val="009933EB"/>
    <w:rsid w:val="00996019"/>
    <w:rsid w:val="009B68E2"/>
    <w:rsid w:val="009D0FF9"/>
    <w:rsid w:val="009D20C1"/>
    <w:rsid w:val="009E0745"/>
    <w:rsid w:val="00A10391"/>
    <w:rsid w:val="00A2116E"/>
    <w:rsid w:val="00A42720"/>
    <w:rsid w:val="00A70F98"/>
    <w:rsid w:val="00A73C90"/>
    <w:rsid w:val="00AE5228"/>
    <w:rsid w:val="00B04E8A"/>
    <w:rsid w:val="00B35FBF"/>
    <w:rsid w:val="00B56202"/>
    <w:rsid w:val="00B7561F"/>
    <w:rsid w:val="00B84544"/>
    <w:rsid w:val="00B96E5D"/>
    <w:rsid w:val="00BA1BEC"/>
    <w:rsid w:val="00BC519A"/>
    <w:rsid w:val="00C46CE7"/>
    <w:rsid w:val="00C6767D"/>
    <w:rsid w:val="00C67B4A"/>
    <w:rsid w:val="00C7595B"/>
    <w:rsid w:val="00C805E0"/>
    <w:rsid w:val="00CA3180"/>
    <w:rsid w:val="00CA75B2"/>
    <w:rsid w:val="00D46F50"/>
    <w:rsid w:val="00D51D78"/>
    <w:rsid w:val="00DA44F7"/>
    <w:rsid w:val="00DB6F71"/>
    <w:rsid w:val="00DC77A6"/>
    <w:rsid w:val="00DD55BD"/>
    <w:rsid w:val="00DF61E4"/>
    <w:rsid w:val="00E10B53"/>
    <w:rsid w:val="00E13F7B"/>
    <w:rsid w:val="00E22B44"/>
    <w:rsid w:val="00E45363"/>
    <w:rsid w:val="00E46D27"/>
    <w:rsid w:val="00E47100"/>
    <w:rsid w:val="00E64576"/>
    <w:rsid w:val="00E72EF6"/>
    <w:rsid w:val="00E84F81"/>
    <w:rsid w:val="00E924B0"/>
    <w:rsid w:val="00F17BF0"/>
    <w:rsid w:val="00F375B7"/>
    <w:rsid w:val="00F665C7"/>
    <w:rsid w:val="00F7001E"/>
    <w:rsid w:val="00FA2D3C"/>
    <w:rsid w:val="00FA5C5D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FA9"/>
  <w15:docId w15:val="{2C57C09C-0920-420E-9A24-C6D761B9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A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A318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Normal (Web)"/>
    <w:basedOn w:val="a"/>
    <w:rsid w:val="00843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8A"/>
  </w:style>
  <w:style w:type="paragraph" w:styleId="a9">
    <w:name w:val="Balloon Text"/>
    <w:basedOn w:val="a"/>
    <w:link w:val="aa"/>
    <w:uiPriority w:val="99"/>
    <w:semiHidden/>
    <w:unhideWhenUsed/>
    <w:rsid w:val="00B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A5FF88D4AC8B38E4D241F1964DDCD8CD6C9B343556B38246260CAD9B436ABCABEF883B2E4L90CE" TargetMode="External"/><Relationship Id="rId13" Type="http://schemas.openxmlformats.org/officeDocument/2006/relationships/hyperlink" Target="consultantplus://offline/ref=FEFA5FF88D4AC8B38E4D241F1964DDCD8CD4CBB6425B6B38246260CAD9B436ABCABEF881B7ED9936L90EE" TargetMode="Externa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EFA5FF88D4AC8B38E4D3A120F0882C28DDF97BB435568687134669D86E430FE8AFEFED4F4A9943797D93F00LC07E" TargetMode="Externa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FA5FF88D4AC8B38E4D241F1964DDCD8CD5CEBE4A5A6B38246260CAD9B436ABCABEF881B7ED9933L906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FEFA5FF88D4AC8B38E4D241F1964DDCD8CDCCEB642596B38246260CAD9B436ABCABEF882B4LE0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FA5FF88D4AC8B38E4D241F1964DDCD8CD6C9B343556B38246260CAD9B436ABCABEF881B4E5L908E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96D2-8C17-46E7-9008-C3A14B19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10651</Words>
  <Characters>60716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2021-12-20T05:41:00Z</cp:lastPrinted>
  <dcterms:created xsi:type="dcterms:W3CDTF">2021-12-20T05:41:00Z</dcterms:created>
  <dcterms:modified xsi:type="dcterms:W3CDTF">2021-12-20T05:41:00Z</dcterms:modified>
</cp:coreProperties>
</file>