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CC753" w14:textId="77777777"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232A18" wp14:editId="75129A1B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79DE9" w14:textId="77777777"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1B68E" w14:textId="77777777" w:rsidR="00833526" w:rsidRPr="00670230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АДМИНИСТРАЦИЯ  КРАСНОТУРАНСКОГО  РАЙОНА</w:t>
      </w:r>
    </w:p>
    <w:p w14:paraId="0C95474C" w14:textId="77777777" w:rsidR="00833526" w:rsidRPr="00670230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 КРАЯ</w:t>
      </w:r>
    </w:p>
    <w:p w14:paraId="55DCDCB0" w14:textId="77777777" w:rsidR="00833526" w:rsidRPr="00670230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0B40FA" w14:textId="77777777" w:rsidR="00833526" w:rsidRPr="00670230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023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023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6BC88604" w14:textId="77777777" w:rsidR="00833526" w:rsidRPr="00641A36" w:rsidRDefault="00833526" w:rsidP="00833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6CA476F" w14:textId="036AE0D3" w:rsidR="00833526" w:rsidRPr="00641A36" w:rsidRDefault="00833526" w:rsidP="008335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25.10.2023</w:t>
      </w:r>
      <w:r w:rsidRPr="00641A36">
        <w:rPr>
          <w:rFonts w:ascii="Times New Roman" w:eastAsia="Times New Roman" w:hAnsi="Times New Roman"/>
          <w:sz w:val="28"/>
          <w:szCs w:val="28"/>
        </w:rPr>
        <w:tab/>
      </w:r>
      <w:r w:rsidRPr="00641A3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>с. Краснотуранск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              № </w:t>
      </w:r>
      <w:r>
        <w:rPr>
          <w:rFonts w:ascii="Times New Roman" w:eastAsia="Times New Roman" w:hAnsi="Times New Roman"/>
          <w:sz w:val="28"/>
          <w:szCs w:val="28"/>
        </w:rPr>
        <w:t>73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41A36">
        <w:rPr>
          <w:rFonts w:ascii="Times New Roman" w:eastAsia="Times New Roman" w:hAnsi="Times New Roman"/>
          <w:sz w:val="28"/>
          <w:szCs w:val="28"/>
        </w:rPr>
        <w:t>-п</w:t>
      </w:r>
    </w:p>
    <w:p w14:paraId="0BAB9437" w14:textId="3E87ACE4" w:rsidR="000A54CB" w:rsidRDefault="000A54CB" w:rsidP="0000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B9CF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10334" w14:textId="1CE51F4E" w:rsidR="000A54CB" w:rsidRPr="00833526" w:rsidRDefault="000A54CB" w:rsidP="008335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26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</w:t>
      </w:r>
      <w:r w:rsidRPr="008335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</w:t>
      </w:r>
      <w:proofErr w:type="gramStart"/>
      <w:r w:rsidRPr="008335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335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901BE" w:rsidRPr="0083352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Краснотуранском</w:t>
      </w:r>
      <w:proofErr w:type="gramEnd"/>
      <w:r w:rsidR="007901BE" w:rsidRPr="0083352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районе </w:t>
      </w:r>
      <w:r w:rsidRPr="008335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833526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Pr="008335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</w:p>
    <w:p w14:paraId="363F712A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23935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6D971" w14:textId="471CB114" w:rsidR="00F627B4" w:rsidRDefault="000A54CB" w:rsidP="00F6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</w:t>
      </w:r>
      <w:r w:rsidR="00F627B4" w:rsidRPr="00F627B4">
        <w:rPr>
          <w:rFonts w:ascii="Times New Roman" w:hAnsi="Times New Roman" w:cs="Times New Roman"/>
          <w:sz w:val="28"/>
          <w:szCs w:val="28"/>
        </w:rPr>
        <w:t>ями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01BE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7901BE">
        <w:rPr>
          <w:rFonts w:ascii="Times New Roman" w:hAnsi="Times New Roman" w:cs="Times New Roman"/>
          <w:sz w:val="28"/>
          <w:szCs w:val="28"/>
        </w:rPr>
        <w:t xml:space="preserve">от  </w:t>
      </w:r>
      <w:r w:rsidR="007901BE" w:rsidRPr="007901BE">
        <w:rPr>
          <w:rFonts w:ascii="Times New Roman" w:hAnsi="Times New Roman" w:cs="Times New Roman"/>
          <w:sz w:val="28"/>
          <w:szCs w:val="28"/>
        </w:rPr>
        <w:t>16.05.2023г</w:t>
      </w:r>
      <w:r w:rsidRPr="007901BE">
        <w:rPr>
          <w:rFonts w:ascii="Times New Roman" w:hAnsi="Times New Roman" w:cs="Times New Roman"/>
          <w:sz w:val="28"/>
          <w:szCs w:val="28"/>
        </w:rPr>
        <w:t xml:space="preserve"> № </w:t>
      </w:r>
      <w:r w:rsidR="007901BE">
        <w:rPr>
          <w:rFonts w:ascii="Times New Roman" w:hAnsi="Times New Roman" w:cs="Times New Roman"/>
          <w:sz w:val="28"/>
          <w:szCs w:val="28"/>
        </w:rPr>
        <w:t>314-п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и </w:t>
      </w:r>
      <w:r w:rsidR="00F627B4" w:rsidRPr="007901BE">
        <w:rPr>
          <w:rFonts w:ascii="Times New Roman" w:hAnsi="Times New Roman" w:cs="Times New Roman"/>
          <w:sz w:val="28"/>
          <w:szCs w:val="28"/>
        </w:rPr>
        <w:t xml:space="preserve">от </w:t>
      </w:r>
      <w:r w:rsidR="007901BE" w:rsidRPr="007901BE">
        <w:rPr>
          <w:rFonts w:ascii="Times New Roman" w:hAnsi="Times New Roman" w:cs="Times New Roman"/>
          <w:sz w:val="28"/>
          <w:szCs w:val="28"/>
        </w:rPr>
        <w:t>14.07.2023г</w:t>
      </w:r>
      <w:r w:rsidR="00F627B4" w:rsidRPr="007901BE">
        <w:rPr>
          <w:rFonts w:ascii="Times New Roman" w:hAnsi="Times New Roman" w:cs="Times New Roman"/>
          <w:sz w:val="28"/>
          <w:szCs w:val="28"/>
        </w:rPr>
        <w:t xml:space="preserve"> № </w:t>
      </w:r>
      <w:r w:rsidR="007901BE">
        <w:rPr>
          <w:rFonts w:ascii="Times New Roman" w:hAnsi="Times New Roman" w:cs="Times New Roman"/>
          <w:sz w:val="28"/>
          <w:szCs w:val="28"/>
        </w:rPr>
        <w:t>491-п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</w:t>
      </w:r>
      <w:proofErr w:type="gramEnd"/>
      <w:r w:rsidR="00F627B4" w:rsidRPr="00F627B4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сертификатами»</w:t>
      </w:r>
      <w:r w:rsidR="00833526">
        <w:rPr>
          <w:rFonts w:ascii="Times New Roman" w:hAnsi="Times New Roman" w:cs="Times New Roman"/>
          <w:sz w:val="28"/>
          <w:szCs w:val="28"/>
        </w:rPr>
        <w:t>,</w:t>
      </w:r>
    </w:p>
    <w:p w14:paraId="04E7BD6E" w14:textId="59E9845C" w:rsidR="000A54CB" w:rsidRPr="00F627B4" w:rsidRDefault="00001D7C" w:rsidP="00F6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A54CB" w:rsidRPr="00F627B4">
        <w:rPr>
          <w:rFonts w:ascii="Times New Roman" w:hAnsi="Times New Roman" w:cs="Times New Roman"/>
          <w:sz w:val="28"/>
          <w:szCs w:val="28"/>
        </w:rPr>
        <w:t>:</w:t>
      </w:r>
    </w:p>
    <w:p w14:paraId="3CB557CB" w14:textId="78B45C04" w:rsidR="000A54CB" w:rsidRDefault="000A54CB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3526">
        <w:rPr>
          <w:rFonts w:ascii="Times New Roman" w:hAnsi="Times New Roman" w:cs="Times New Roman"/>
          <w:sz w:val="28"/>
          <w:szCs w:val="28"/>
        </w:rPr>
        <w:t>т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</w:t>
      </w:r>
      <w:r w:rsidR="00F627B4" w:rsidRPr="00833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F627B4" w:rsidRPr="0083352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F627B4" w:rsidRPr="00833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01BE" w:rsidRPr="008335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Краснотуранском</w:t>
      </w:r>
      <w:proofErr w:type="gramEnd"/>
      <w:r w:rsidR="007901BE" w:rsidRPr="008335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районе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>
        <w:rPr>
          <w:rFonts w:ascii="Times New Roman" w:hAnsi="Times New Roman" w:cs="Times New Roman"/>
          <w:sz w:val="28"/>
          <w:szCs w:val="28"/>
        </w:rPr>
        <w:t>Требования</w:t>
      </w:r>
      <w:r w:rsidRPr="00F627B4">
        <w:rPr>
          <w:rFonts w:ascii="Times New Roman" w:hAnsi="Times New Roman" w:cs="Times New Roman"/>
          <w:sz w:val="28"/>
          <w:szCs w:val="28"/>
        </w:rPr>
        <w:t>)</w:t>
      </w:r>
      <w:r w:rsidR="003E295A">
        <w:rPr>
          <w:rFonts w:ascii="Times New Roman" w:hAnsi="Times New Roman" w:cs="Times New Roman"/>
          <w:sz w:val="28"/>
          <w:szCs w:val="28"/>
        </w:rPr>
        <w:t>, согласно приложению к данному постановлению</w:t>
      </w:r>
      <w:r w:rsidRPr="00F627B4">
        <w:rPr>
          <w:rFonts w:ascii="Times New Roman" w:hAnsi="Times New Roman" w:cs="Times New Roman"/>
          <w:sz w:val="28"/>
          <w:szCs w:val="28"/>
        </w:rPr>
        <w:t>.</w:t>
      </w:r>
    </w:p>
    <w:p w14:paraId="76B2F6BE" w14:textId="0C6C05B3" w:rsidR="00F627B4" w:rsidRPr="00F627B4" w:rsidRDefault="00F627B4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</w:t>
      </w:r>
      <w:proofErr w:type="gramStart"/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01BE" w:rsidRPr="008335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Краснотуранском</w:t>
      </w:r>
      <w:proofErr w:type="gramEnd"/>
      <w:r w:rsidR="007901BE" w:rsidRPr="008335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районе</w:t>
      </w:r>
      <w:r w:rsidR="007901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Требованиями.</w:t>
      </w:r>
    </w:p>
    <w:p w14:paraId="1F7C00D3" w14:textId="77CAB4A0" w:rsidR="00F627B4" w:rsidRPr="00833526" w:rsidRDefault="00701AA9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F627B4" w:rsidRPr="000E46EE">
        <w:rPr>
          <w:rFonts w:ascii="Times New Roman" w:hAnsi="Times New Roman" w:cs="Times New Roman"/>
          <w:sz w:val="28"/>
          <w:szCs w:val="28"/>
        </w:rPr>
        <w:t>Поряд</w:t>
      </w:r>
      <w:r w:rsidR="00F627B4">
        <w:rPr>
          <w:rFonts w:ascii="Times New Roman" w:hAnsi="Times New Roman" w:cs="Times New Roman"/>
          <w:sz w:val="28"/>
          <w:szCs w:val="28"/>
        </w:rPr>
        <w:t>ком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формирования реестра исполнителей </w:t>
      </w:r>
      <w:r w:rsidR="00F627B4">
        <w:rPr>
          <w:rFonts w:ascii="Times New Roman" w:hAnsi="Times New Roman" w:cs="Times New Roman"/>
          <w:sz w:val="28"/>
          <w:szCs w:val="28"/>
        </w:rPr>
        <w:t>муниципальной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627B4"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 w:rsidR="00F627B4">
        <w:rPr>
          <w:rFonts w:ascii="Times New Roman" w:hAnsi="Times New Roman" w:cs="Times New Roman"/>
          <w:sz w:val="28"/>
          <w:szCs w:val="28"/>
        </w:rPr>
        <w:t>ем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6BE6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от </w:t>
      </w:r>
      <w:r w:rsidR="00833526">
        <w:rPr>
          <w:rFonts w:ascii="Times New Roman" w:hAnsi="Times New Roman" w:cs="Times New Roman"/>
          <w:sz w:val="28"/>
          <w:szCs w:val="28"/>
        </w:rPr>
        <w:t>21.07.2023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№ </w:t>
      </w:r>
      <w:r w:rsidR="00566BE6">
        <w:rPr>
          <w:rFonts w:ascii="Times New Roman" w:hAnsi="Times New Roman" w:cs="Times New Roman"/>
          <w:sz w:val="28"/>
          <w:szCs w:val="28"/>
        </w:rPr>
        <w:t>512-п</w:t>
      </w:r>
      <w:r w:rsidR="00833526">
        <w:rPr>
          <w:rFonts w:ascii="Times New Roman" w:hAnsi="Times New Roman" w:cs="Times New Roman"/>
          <w:sz w:val="28"/>
          <w:szCs w:val="28"/>
        </w:rPr>
        <w:t xml:space="preserve"> «</w:t>
      </w:r>
      <w:r w:rsidR="00833526" w:rsidRPr="0083352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833526" w:rsidRPr="00833526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юридическим лицам, индивидуальным предпринимателям, физическим лицам – производителям</w:t>
      </w:r>
      <w:proofErr w:type="gramEnd"/>
      <w:r w:rsidR="00833526" w:rsidRPr="00833526">
        <w:rPr>
          <w:rFonts w:ascii="Times New Roman" w:hAnsi="Times New Roman" w:cs="Times New Roman"/>
          <w:sz w:val="28"/>
          <w:szCs w:val="28"/>
        </w:rPr>
        <w:t xml:space="preserve"> товаров, работ, услуг на оплату соглашения о финансовом обеспечении затрат, связанных с оказанием </w:t>
      </w:r>
      <w:r w:rsidR="00833526" w:rsidRPr="00833526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33526" w:rsidRPr="00833526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833526" w:rsidRPr="00833526">
        <w:rPr>
          <w:rFonts w:ascii="Times New Roman" w:hAnsi="Times New Roman" w:cs="Times New Roman"/>
          <w:sz w:val="28"/>
          <w:szCs w:val="28"/>
        </w:rPr>
        <w:t>»</w:t>
      </w:r>
      <w:r w:rsidR="00833526">
        <w:rPr>
          <w:rFonts w:ascii="Times New Roman" w:hAnsi="Times New Roman" w:cs="Times New Roman"/>
          <w:sz w:val="28"/>
          <w:szCs w:val="28"/>
        </w:rPr>
        <w:t>.</w:t>
      </w:r>
    </w:p>
    <w:p w14:paraId="5A4D2127" w14:textId="391D187D" w:rsidR="00345EFB" w:rsidRPr="00345EFB" w:rsidRDefault="00345EFB" w:rsidP="00345EFB">
      <w:pPr>
        <w:pStyle w:val="aa"/>
        <w:widowControl w:val="0"/>
        <w:numPr>
          <w:ilvl w:val="0"/>
          <w:numId w:val="3"/>
        </w:numPr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F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345EF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5EFB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345EFB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345EFB">
        <w:rPr>
          <w:rFonts w:ascii="Times New Roman" w:eastAsia="Calibri" w:hAnsi="Times New Roman" w:cs="Times New Roman"/>
          <w:sz w:val="28"/>
          <w:szCs w:val="28"/>
        </w:rPr>
        <w:t>. заместителя главы по социальным вопросам - начальника отдела образования администрации района О.Н. Тарасову.</w:t>
      </w:r>
    </w:p>
    <w:p w14:paraId="5BFDAF15" w14:textId="77777777" w:rsidR="00345EFB" w:rsidRPr="00F728D1" w:rsidRDefault="00345EFB" w:rsidP="00345EFB">
      <w:pPr>
        <w:pStyle w:val="aa"/>
        <w:widowControl w:val="0"/>
        <w:numPr>
          <w:ilvl w:val="0"/>
          <w:numId w:val="3"/>
        </w:numPr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Pr="00F72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распространяется на правоотношения,  возникшие с 01 марта 2023 года.</w:t>
      </w:r>
    </w:p>
    <w:p w14:paraId="2E329145" w14:textId="77777777" w:rsidR="00345EFB" w:rsidRDefault="00345EFB" w:rsidP="00345EFB">
      <w:pPr>
        <w:pStyle w:val="aa"/>
        <w:widowControl w:val="0"/>
        <w:numPr>
          <w:ilvl w:val="0"/>
          <w:numId w:val="3"/>
        </w:numPr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 подлежит опубликованию в электронном СМИ «Краснотуранский вестник» и размещению на официальном сайте администрации района в сети Интернет.</w:t>
      </w:r>
      <w:proofErr w:type="gramEnd"/>
    </w:p>
    <w:p w14:paraId="58F97197" w14:textId="77777777" w:rsidR="00F51DA4" w:rsidRDefault="00F51DA4" w:rsidP="00F51DA4">
      <w:pPr>
        <w:spacing w:after="0" w:line="336" w:lineRule="auto"/>
      </w:pPr>
    </w:p>
    <w:p w14:paraId="7487A4B0" w14:textId="77777777" w:rsidR="00F51DA4" w:rsidRDefault="00F51DA4" w:rsidP="00F51DA4">
      <w:pPr>
        <w:spacing w:after="0" w:line="336" w:lineRule="auto"/>
      </w:pPr>
    </w:p>
    <w:p w14:paraId="7FFB1013" w14:textId="12C5F74A" w:rsidR="00001D7C" w:rsidRDefault="00001D7C" w:rsidP="00F51DA4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8D1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="00F51DA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7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8D1">
        <w:rPr>
          <w:rFonts w:ascii="Times New Roman" w:eastAsia="Times New Roman" w:hAnsi="Times New Roman" w:cs="Times New Roman"/>
          <w:sz w:val="28"/>
          <w:lang w:eastAsia="ru-RU"/>
        </w:rPr>
        <w:t xml:space="preserve">О.В. </w:t>
      </w:r>
      <w:proofErr w:type="spellStart"/>
      <w:r w:rsidRPr="00F728D1">
        <w:rPr>
          <w:rFonts w:ascii="Times New Roman" w:eastAsia="Times New Roman" w:hAnsi="Times New Roman" w:cs="Times New Roman"/>
          <w:sz w:val="28"/>
          <w:lang w:eastAsia="ru-RU"/>
        </w:rPr>
        <w:t>Ванева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9C43788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AA8261A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B191E7C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EDB930A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4EE62D1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43F4053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66FADD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24F1E56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F68FD91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031DB15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D488490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404BE19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9D91C34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516589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1B62A3C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07C551C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F32A017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9B49102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03E077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D5A630A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02D7696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F42E613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7857E3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79FAA1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F5C472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04638D5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AC2546C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9D4D730" w14:textId="77777777" w:rsidR="00001D7C" w:rsidRDefault="00001D7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290066" w14:textId="1C2B6F49" w:rsidR="00F627B4" w:rsidRDefault="003E295A" w:rsidP="003E295A">
      <w:pPr>
        <w:pStyle w:val="aa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района от 25.10.2023 № 735-п</w:t>
      </w:r>
    </w:p>
    <w:p w14:paraId="0957A089" w14:textId="77777777"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E9066" w14:textId="222F3D83" w:rsidR="004C31C9" w:rsidRPr="0029350C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307542E" w14:textId="5C2EC9A7" w:rsidR="00083361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30201089"/>
      <w:r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оказания </w:t>
      </w:r>
      <w:r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«Реализация дополнительных </w:t>
      </w:r>
      <w:r w:rsidR="00E7493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 программ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6BE6" w:rsidRPr="00293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Краснотуранском</w:t>
      </w:r>
      <w:proofErr w:type="gramEnd"/>
      <w:r w:rsidR="00566BE6" w:rsidRPr="00293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районе 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C31C9" w:rsidRPr="0029350C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bookmarkEnd w:id="0"/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31C9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14:paraId="06D03E24" w14:textId="5EF0B9BA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программ»</w:t>
      </w:r>
      <w:r w:rsidR="00F550F4" w:rsidRPr="00F550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566BE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Краснотуранском районе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муниципальная</w:t>
      </w:r>
      <w:r w:rsidR="00F550F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Красноярского края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482BAF7" w14:textId="3039F31F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Краснотуранского района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14:paraId="06AC2C5B" w14:textId="2AF4DFBD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Исполнителем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 или индивидуальный предприниматель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2304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соответствии с Порядком формирования реестра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общеразвивающих программ» в соответствии с социальным сертификатом, </w:t>
      </w:r>
      <w:r w:rsidR="00763E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утвержденным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763EDE" w:rsidRP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74939" w:rsidRP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</w:t>
      </w:r>
      <w:r w:rsidR="00566BE6" w:rsidRP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16.05.2023г</w:t>
      </w:r>
      <w:r w:rsidR="00E74939" w:rsidRP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314-п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соответственно – Исполнитель, Порядок формирования реестра исполнителей)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62E535D" w14:textId="35C129A7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566B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Краснотуранского района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имеющи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Потребитель).</w:t>
      </w:r>
    </w:p>
    <w:p w14:paraId="1896FB23" w14:textId="44589158" w:rsidR="00364C6C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 Требованиям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Исполнителя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соответствующий раздел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реестр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правилам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форме независимой оценки качества в соответствии с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Регламентом проведения независимой оценки качества дополнительных общеобразовательных программ, утвержденным приказом </w:t>
      </w:r>
      <w:r w:rsidR="00364C6C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Министерства образования </w:t>
      </w:r>
      <w:r w:rsidR="002A0C24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Красноярского края</w:t>
      </w:r>
      <w:r w:rsidR="00364C6C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РФ от</w:t>
      </w:r>
      <w:r w:rsidR="002A0C24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C24" w:rsidRPr="002A0C24">
        <w:rPr>
          <w:rFonts w:ascii="Times New Roman" w:hAnsi="Times New Roman" w:cs="Times New Roman"/>
          <w:color w:val="000000"/>
          <w:sz w:val="28"/>
          <w:szCs w:val="28"/>
        </w:rPr>
        <w:t>25.08.2020</w:t>
      </w:r>
      <w:r w:rsidR="002A0C24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364C6C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C24" w:rsidRPr="002A0C24">
        <w:rPr>
          <w:rFonts w:ascii="Times New Roman" w:hAnsi="Times New Roman" w:cs="Times New Roman"/>
          <w:color w:val="000000"/>
          <w:sz w:val="28"/>
          <w:szCs w:val="28"/>
        </w:rPr>
        <w:t>№ 321-11-05</w:t>
      </w:r>
      <w:r w:rsidR="002A0C24">
        <w:rPr>
          <w:rFonts w:ascii="Arial" w:hAnsi="Arial" w:cs="Arial"/>
          <w:color w:val="000000"/>
          <w:sz w:val="21"/>
          <w:szCs w:val="21"/>
        </w:rPr>
        <w:t xml:space="preserve">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 НОК).</w:t>
      </w:r>
    </w:p>
    <w:p w14:paraId="089CC341" w14:textId="61C75EA8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74939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BE2303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BE2303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93F7036" w14:textId="214806EC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5DB751FE" w14:textId="4182D700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2304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230427">
        <w:rPr>
          <w:rFonts w:ascii="Times New Roman" w:hAnsi="Times New Roman" w:cs="Times New Roman"/>
          <w:sz w:val="28"/>
          <w:szCs w:val="28"/>
        </w:rPr>
        <w:t>разделе II</w:t>
      </w:r>
      <w:r w:rsidR="001E131A" w:rsidRPr="00230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230427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2FB229B5" w14:textId="230715EB" w:rsidR="00801AF0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14:paraId="23A40C29" w14:textId="0A99BAB1" w:rsidR="00083361" w:rsidRPr="00230427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2A0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DE74AFB" w14:textId="64CF71D9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Значение нормативных затрат на оказание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F731003" w14:textId="022EE40D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Контроль за реализацией мероприятий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2A6DFBCB" w14:textId="77777777" w:rsidR="004C31C9" w:rsidRPr="00230427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</w:p>
    <w:p w14:paraId="26EE8BD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616D3E" w14:textId="17115CD5" w:rsidR="004C31C9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14:paraId="3C5DBC1C" w14:textId="2DEDB9CA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744F2461" w14:textId="1B338AF0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65C9AB" w14:textId="12F66C9B" w:rsidR="00801AF0" w:rsidRPr="0029350C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5EE9A4" w14:textId="77777777" w:rsidR="00801AF0" w:rsidRPr="0029350C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29350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Минимальные требования </w:t>
      </w:r>
    </w:p>
    <w:p w14:paraId="12B134BA" w14:textId="226DDAD3" w:rsidR="00801AF0" w:rsidRPr="0029350C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оказанию </w:t>
      </w:r>
      <w:r w:rsidR="000A54CB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9350C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 программ</w:t>
      </w:r>
    </w:p>
    <w:p w14:paraId="2CA8BCD7" w14:textId="77777777" w:rsidR="004C31C9" w:rsidRPr="0029350C" w:rsidRDefault="004C31C9" w:rsidP="0029350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9833"/>
      </w:tblGrid>
      <w:tr w:rsidR="00230427" w:rsidRPr="0029350C" w14:paraId="6880DDF2" w14:textId="77777777" w:rsidTr="0029350C">
        <w:trPr>
          <w:trHeight w:val="722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D61A5" w14:textId="77777777" w:rsidR="00801AF0" w:rsidRPr="0029350C" w:rsidRDefault="00801AF0" w:rsidP="0029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935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proofErr w:type="gramStart"/>
            <w:r w:rsidRPr="002935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п</w:t>
            </w:r>
            <w:proofErr w:type="gramEnd"/>
            <w:r w:rsidRPr="002935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/п</w:t>
            </w:r>
          </w:p>
        </w:tc>
        <w:tc>
          <w:tcPr>
            <w:tcW w:w="9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7CEAF" w14:textId="5821E54B" w:rsidR="00801AF0" w:rsidRPr="0029350C" w:rsidRDefault="00801AF0" w:rsidP="0029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935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0A54CB" w:rsidRPr="002935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2935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</w:t>
            </w:r>
          </w:p>
        </w:tc>
      </w:tr>
    </w:tbl>
    <w:p w14:paraId="32CF8CF8" w14:textId="77777777" w:rsidR="00801AF0" w:rsidRPr="0029350C" w:rsidRDefault="00801AF0" w:rsidP="0029350C">
      <w:pPr>
        <w:spacing w:after="0" w:line="240" w:lineRule="auto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tbl>
      <w:tblPr>
        <w:tblStyle w:val="ac"/>
        <w:tblW w:w="5480" w:type="pct"/>
        <w:tblInd w:w="-601" w:type="dxa"/>
        <w:tblLook w:val="04A0" w:firstRow="1" w:lastRow="0" w:firstColumn="1" w:lastColumn="0" w:noHBand="0" w:noVBand="1"/>
      </w:tblPr>
      <w:tblGrid>
        <w:gridCol w:w="709"/>
        <w:gridCol w:w="2740"/>
        <w:gridCol w:w="7041"/>
      </w:tblGrid>
      <w:tr w:rsidR="00230427" w:rsidRPr="0029350C" w14:paraId="130BE79B" w14:textId="77777777" w:rsidTr="0029350C">
        <w:trPr>
          <w:trHeight w:val="280"/>
        </w:trPr>
        <w:tc>
          <w:tcPr>
            <w:tcW w:w="338" w:type="pct"/>
            <w:hideMark/>
          </w:tcPr>
          <w:p w14:paraId="5F5FC9D4" w14:textId="77777777" w:rsidR="00801AF0" w:rsidRPr="0029350C" w:rsidRDefault="00801AF0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1306" w:type="pct"/>
            <w:hideMark/>
          </w:tcPr>
          <w:p w14:paraId="78CEABA5" w14:textId="77777777" w:rsidR="00801AF0" w:rsidRPr="0029350C" w:rsidRDefault="00801AF0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3356" w:type="pct"/>
            <w:hideMark/>
          </w:tcPr>
          <w:p w14:paraId="2B9BCCC8" w14:textId="77777777" w:rsidR="00801AF0" w:rsidRPr="0029350C" w:rsidRDefault="00801AF0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center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230427" w:rsidRPr="0029350C" w14:paraId="6CB8ED1F" w14:textId="77777777" w:rsidTr="0029350C">
        <w:trPr>
          <w:trHeight w:val="460"/>
        </w:trPr>
        <w:tc>
          <w:tcPr>
            <w:tcW w:w="5000" w:type="pct"/>
            <w:gridSpan w:val="3"/>
          </w:tcPr>
          <w:p w14:paraId="6C5AA6AB" w14:textId="1E21150A" w:rsidR="00F8560D" w:rsidRPr="0029350C" w:rsidRDefault="00F8560D" w:rsidP="0029350C">
            <w:pPr>
              <w:pStyle w:val="a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center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Требования</w:t>
            </w:r>
            <w:r w:rsidR="00877BA3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к оказанию </w:t>
            </w:r>
            <w:r w:rsidR="000A54CB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муниципальной</w:t>
            </w:r>
            <w:r w:rsidR="00877BA3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услуги</w:t>
            </w: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, </w:t>
            </w:r>
            <w:r w:rsidR="00877BA3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14:paraId="31ED34F6" w14:textId="77777777" w:rsidTr="0029350C">
        <w:trPr>
          <w:trHeight w:val="1954"/>
        </w:trPr>
        <w:tc>
          <w:tcPr>
            <w:tcW w:w="338" w:type="pct"/>
            <w:hideMark/>
          </w:tcPr>
          <w:p w14:paraId="4DDEAD5C" w14:textId="6B4D1BBB" w:rsidR="00801AF0" w:rsidRPr="00230427" w:rsidRDefault="009330B5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1.</w:t>
            </w:r>
            <w:r w:rsidR="00877BA3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1.</w:t>
            </w:r>
          </w:p>
        </w:tc>
        <w:tc>
          <w:tcPr>
            <w:tcW w:w="1306" w:type="pct"/>
          </w:tcPr>
          <w:p w14:paraId="72AD8F84" w14:textId="77777777" w:rsidR="00801AF0" w:rsidRPr="00230427" w:rsidRDefault="00801AF0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0767A6C7" w14:textId="4DB5A045" w:rsidR="00801AF0" w:rsidRPr="00230427" w:rsidRDefault="000A54CB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  <w:p w14:paraId="2E75E275" w14:textId="77777777" w:rsidR="00801AF0" w:rsidRPr="00230427" w:rsidRDefault="00801AF0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7B7D64E3" w14:textId="77777777" w:rsidR="00801AF0" w:rsidRPr="00230427" w:rsidRDefault="00801AF0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3356" w:type="pct"/>
            <w:hideMark/>
          </w:tcPr>
          <w:p w14:paraId="1494561F" w14:textId="7EAE8C75" w:rsidR="00801AF0" w:rsidRPr="00230427" w:rsidRDefault="000A54CB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801AF0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7" w:history="1">
              <w:r w:rsidR="00801AF0" w:rsidRPr="00230427">
                <w:rPr>
                  <w:rFonts w:eastAsia="Times New Roman"/>
                  <w:kern w:val="2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19B8AE45" w14:textId="1B1B59B7" w:rsidR="00801AF0" w:rsidRPr="00230427" w:rsidRDefault="00801AF0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утвержденным постановлением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Правительства Российской Федерации от 18</w:t>
            </w:r>
            <w:r w:rsidR="00877BA3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сентября 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2020</w:t>
            </w:r>
            <w:r w:rsidR="00877BA3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г.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№ 1490, в том числе требования к материально-техническому обеспечению оказания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 и к помещениям при оказании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услуги.</w:t>
            </w:r>
          </w:p>
          <w:p w14:paraId="5D0239B9" w14:textId="51F659DA" w:rsidR="00801AF0" w:rsidRPr="00230427" w:rsidRDefault="00801AF0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Информационное обеспечение предоставления 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96D51F0" w14:textId="6457FE58" w:rsidR="00801AF0" w:rsidRPr="00230427" w:rsidRDefault="000A54CB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801AF0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м</w:t>
            </w:r>
            <w:r w:rsidR="00801AF0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30427" w14:paraId="2152F7D7" w14:textId="77777777" w:rsidTr="0029350C">
        <w:trPr>
          <w:trHeight w:val="1954"/>
        </w:trPr>
        <w:tc>
          <w:tcPr>
            <w:tcW w:w="338" w:type="pct"/>
          </w:tcPr>
          <w:p w14:paraId="741593DC" w14:textId="3EE7972F" w:rsidR="00877BA3" w:rsidRPr="00230427" w:rsidRDefault="00877BA3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1.2.</w:t>
            </w:r>
          </w:p>
        </w:tc>
        <w:tc>
          <w:tcPr>
            <w:tcW w:w="1306" w:type="pct"/>
          </w:tcPr>
          <w:p w14:paraId="7AD65E99" w14:textId="5C262313" w:rsidR="00877BA3" w:rsidRPr="00230427" w:rsidRDefault="00877BA3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3356" w:type="pct"/>
          </w:tcPr>
          <w:p w14:paraId="032DC985" w14:textId="64E8DA7C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Предоставление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0E98AB71" w14:textId="77777777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Персонал должен иметь профессиональную квалификацию</w:t>
            </w:r>
            <w:proofErr w:type="gramStart"/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,</w:t>
            </w:r>
            <w:proofErr w:type="gramEnd"/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11F5C368" w14:textId="77777777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1C561D7D" w14:textId="77777777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lastRenderedPageBreak/>
              <w:t xml:space="preserve">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Минздравсоцразвития</w:t>
            </w:r>
            <w:proofErr w:type="spellEnd"/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от 26.08.2010г. №761н.</w:t>
            </w:r>
          </w:p>
          <w:p w14:paraId="2EB5FA6F" w14:textId="0837AD46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- Персонал, задействованный в оказании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eastAsia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16554CBE" w14:textId="77777777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0CF80135" w14:textId="616DD563" w:rsidR="00877BA3" w:rsidRPr="00230427" w:rsidRDefault="00877BA3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30427" w14:paraId="606F9BBD" w14:textId="77777777" w:rsidTr="0029350C">
        <w:tc>
          <w:tcPr>
            <w:tcW w:w="5000" w:type="pct"/>
            <w:gridSpan w:val="3"/>
          </w:tcPr>
          <w:p w14:paraId="367FD087" w14:textId="1817BA0B" w:rsidR="001B72F9" w:rsidRPr="0029350C" w:rsidRDefault="001B72F9" w:rsidP="0029350C">
            <w:pPr>
              <w:shd w:val="clear" w:color="auto" w:fill="FFFFFF"/>
              <w:spacing w:line="240" w:lineRule="auto"/>
              <w:ind w:firstLine="363"/>
              <w:jc w:val="center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lastRenderedPageBreak/>
              <w:t xml:space="preserve">2. Требования к дополнительной образовательной программе (далее – </w:t>
            </w:r>
            <w:proofErr w:type="gramStart"/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>), реализуемой в соответствии с социальным сертификатом</w:t>
            </w:r>
          </w:p>
        </w:tc>
      </w:tr>
      <w:tr w:rsidR="005D46C4" w:rsidRPr="00230427" w14:paraId="1A23875A" w14:textId="77777777" w:rsidTr="0029350C">
        <w:tc>
          <w:tcPr>
            <w:tcW w:w="338" w:type="pct"/>
          </w:tcPr>
          <w:p w14:paraId="295107B9" w14:textId="2D556795" w:rsidR="005D46C4" w:rsidRPr="00230427" w:rsidRDefault="005D46C4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t>2.1</w:t>
            </w:r>
          </w:p>
        </w:tc>
        <w:tc>
          <w:tcPr>
            <w:tcW w:w="1306" w:type="pct"/>
          </w:tcPr>
          <w:p w14:paraId="24A208C5" w14:textId="1EA23D31" w:rsidR="005D46C4" w:rsidRPr="0029350C" w:rsidRDefault="005D46C4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Соответствие нормативным </w:t>
            </w:r>
            <w:r w:rsidR="004A6739"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требованиям к разработке и утверждению </w:t>
            </w:r>
            <w:proofErr w:type="gramStart"/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3356" w:type="pct"/>
          </w:tcPr>
          <w:p w14:paraId="29F49F7B" w14:textId="77777777" w:rsidR="005D46C4" w:rsidRPr="00230427" w:rsidRDefault="005D46C4" w:rsidP="0029350C">
            <w:pPr>
              <w:shd w:val="clear" w:color="auto" w:fill="FFFFFF"/>
              <w:spacing w:line="240" w:lineRule="auto"/>
              <w:ind w:firstLine="363"/>
              <w:outlineLvl w:val="1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с</w:t>
            </w:r>
            <w:proofErr w:type="gramEnd"/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:</w:t>
            </w:r>
          </w:p>
          <w:p w14:paraId="2896F08D" w14:textId="77777777" w:rsidR="005D46C4" w:rsidRPr="00230427" w:rsidRDefault="005D46C4" w:rsidP="0029350C">
            <w:pPr>
              <w:pStyle w:val="1"/>
              <w:shd w:val="clear" w:color="auto" w:fill="FFFFFF"/>
              <w:spacing w:before="0" w:line="240" w:lineRule="auto"/>
              <w:ind w:firstLine="363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419713E9" w14:textId="77777777" w:rsidR="005D46C4" w:rsidRPr="00230427" w:rsidRDefault="005D46C4" w:rsidP="0029350C">
            <w:pPr>
              <w:spacing w:line="240" w:lineRule="auto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5BE39E72" w14:textId="77777777" w:rsidR="005D46C4" w:rsidRPr="00230427" w:rsidRDefault="005D46C4" w:rsidP="0029350C">
            <w:pPr>
              <w:shd w:val="clear" w:color="auto" w:fill="FFFFFF"/>
              <w:spacing w:line="240" w:lineRule="auto"/>
              <w:ind w:firstLine="363"/>
              <w:jc w:val="both"/>
              <w:outlineLvl w:val="1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-</w:t>
            </w:r>
            <w:r w:rsidRPr="00230427">
              <w:rPr>
                <w:rFonts w:eastAsia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46425C39" w14:textId="77777777" w:rsidR="005D46C4" w:rsidRPr="00230427" w:rsidRDefault="005D46C4" w:rsidP="0029350C">
            <w:pPr>
              <w:shd w:val="clear" w:color="auto" w:fill="FFFFFF"/>
              <w:spacing w:line="240" w:lineRule="auto"/>
              <w:ind w:firstLine="363"/>
              <w:jc w:val="both"/>
              <w:outlineLvl w:val="1"/>
              <w:rPr>
                <w:kern w:val="2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kern w:val="2"/>
                <w14:ligatures w14:val="standardContextual"/>
              </w:rPr>
              <w:t xml:space="preserve"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230427">
              <w:rPr>
                <w:kern w:val="2"/>
                <w14:ligatures w14:val="standardContextual"/>
              </w:rPr>
              <w:t>разноуровневые</w:t>
            </w:r>
            <w:proofErr w:type="spellEnd"/>
            <w:r w:rsidRPr="00230427">
              <w:rPr>
                <w:kern w:val="2"/>
                <w14:ligatures w14:val="standardContextual"/>
              </w:rPr>
              <w:t xml:space="preserve"> программы)")</w:t>
            </w:r>
          </w:p>
          <w:p w14:paraId="7AD8C441" w14:textId="77777777" w:rsidR="005D46C4" w:rsidRPr="00230427" w:rsidRDefault="005D46C4" w:rsidP="0029350C">
            <w:pPr>
              <w:pStyle w:val="1"/>
              <w:spacing w:before="0" w:line="240" w:lineRule="auto"/>
              <w:ind w:firstLine="363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8EDF1BD" w14:textId="77777777" w:rsidR="005D46C4" w:rsidRPr="00230427" w:rsidRDefault="005D46C4" w:rsidP="0029350C">
            <w:pPr>
              <w:spacing w:line="240" w:lineRule="auto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B5FD0E1" w14:textId="77777777" w:rsidR="005D46C4" w:rsidRPr="00230427" w:rsidRDefault="005D46C4" w:rsidP="0029350C">
            <w:pPr>
              <w:spacing w:line="240" w:lineRule="auto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773728C2" w14:textId="75DD0CD2" w:rsidR="005D46C4" w:rsidRPr="00230427" w:rsidRDefault="005D46C4" w:rsidP="0029350C">
            <w:pPr>
              <w:shd w:val="clear" w:color="auto" w:fill="FFFFFF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30427" w:rsidRPr="00230427" w14:paraId="4C4AFF14" w14:textId="77777777" w:rsidTr="0029350C">
        <w:tc>
          <w:tcPr>
            <w:tcW w:w="338" w:type="pct"/>
          </w:tcPr>
          <w:p w14:paraId="39C4CBA0" w14:textId="38D910D6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30427">
              <w:t>2.2</w:t>
            </w:r>
          </w:p>
        </w:tc>
        <w:tc>
          <w:tcPr>
            <w:tcW w:w="1306" w:type="pct"/>
          </w:tcPr>
          <w:p w14:paraId="4DC47D89" w14:textId="7A67BB81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3356" w:type="pct"/>
          </w:tcPr>
          <w:p w14:paraId="789134ED" w14:textId="77777777" w:rsidR="004A6739" w:rsidRPr="00230427" w:rsidRDefault="004A6739" w:rsidP="0029350C">
            <w:pPr>
              <w:spacing w:line="240" w:lineRule="auto"/>
              <w:ind w:firstLine="363"/>
              <w:jc w:val="both"/>
              <w:rPr>
                <w:bCs/>
              </w:rPr>
            </w:pPr>
            <w:r w:rsidRPr="00230427">
              <w:rPr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14:paraId="0610C465" w14:textId="75A86C0B" w:rsidR="004A6739" w:rsidRPr="00230427" w:rsidRDefault="004A6739" w:rsidP="0029350C">
            <w:pPr>
              <w:shd w:val="clear" w:color="auto" w:fill="FFFFFF"/>
              <w:spacing w:line="240" w:lineRule="auto"/>
              <w:ind w:firstLine="363"/>
              <w:outlineLvl w:val="1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bCs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30427" w14:paraId="60FB47F0" w14:textId="77777777" w:rsidTr="0029350C">
        <w:tc>
          <w:tcPr>
            <w:tcW w:w="338" w:type="pct"/>
          </w:tcPr>
          <w:p w14:paraId="15E53B1B" w14:textId="06C070AE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30427">
              <w:t>2.3.</w:t>
            </w:r>
          </w:p>
        </w:tc>
        <w:tc>
          <w:tcPr>
            <w:tcW w:w="1306" w:type="pct"/>
          </w:tcPr>
          <w:p w14:paraId="16194930" w14:textId="0678E858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3356" w:type="pct"/>
          </w:tcPr>
          <w:p w14:paraId="67761EDB" w14:textId="77777777" w:rsidR="004A6739" w:rsidRPr="00230427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В соответствии со п.9. ст.2 </w:t>
            </w:r>
            <w:r w:rsidRPr="00230427">
              <w:rPr>
                <w:kern w:val="2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398A9BD0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lastRenderedPageBreak/>
              <w:t>1. Титульный лист</w:t>
            </w:r>
          </w:p>
          <w:p w14:paraId="158855C1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2. Комплекс основных характеристик ДОП</w:t>
            </w:r>
          </w:p>
          <w:p w14:paraId="2A4E82C3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631969C3" w14:textId="77777777" w:rsidR="004A6739" w:rsidRPr="00230427" w:rsidRDefault="004A6739" w:rsidP="0029350C">
            <w:pPr>
              <w:spacing w:line="240" w:lineRule="auto"/>
              <w:ind w:firstLine="363"/>
              <w:jc w:val="both"/>
              <w:rPr>
                <w:b/>
              </w:rPr>
            </w:pPr>
          </w:p>
        </w:tc>
      </w:tr>
      <w:tr w:rsidR="00230427" w:rsidRPr="00230427" w14:paraId="2A0404FF" w14:textId="77777777" w:rsidTr="0029350C">
        <w:tc>
          <w:tcPr>
            <w:tcW w:w="338" w:type="pct"/>
          </w:tcPr>
          <w:p w14:paraId="1BEA54D4" w14:textId="6B971595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30427">
              <w:lastRenderedPageBreak/>
              <w:t>2.4</w:t>
            </w:r>
          </w:p>
        </w:tc>
        <w:tc>
          <w:tcPr>
            <w:tcW w:w="1306" w:type="pct"/>
          </w:tcPr>
          <w:p w14:paraId="07C4FFCB" w14:textId="1E23EAD8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3356" w:type="pct"/>
          </w:tcPr>
          <w:p w14:paraId="62F521BB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На титульном листе обязательно указываются:</w:t>
            </w:r>
          </w:p>
          <w:p w14:paraId="711BE4CA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5624FBC3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наименование организации осуществляющей образовательную деятельность; </w:t>
            </w:r>
          </w:p>
          <w:p w14:paraId="63DB54B5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704DA108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название ДОП; </w:t>
            </w:r>
          </w:p>
          <w:p w14:paraId="6D27A4B8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направленность; </w:t>
            </w:r>
          </w:p>
          <w:p w14:paraId="24E70794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4E1A7F6C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срок реализации; количество часов по ДОП; </w:t>
            </w:r>
          </w:p>
          <w:p w14:paraId="69293390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ФИО и должность автора (</w:t>
            </w:r>
            <w:proofErr w:type="spellStart"/>
            <w:r w:rsidRPr="00230427">
              <w:rPr>
                <w:kern w:val="2"/>
                <w14:ligatures w14:val="standardContextual"/>
              </w:rPr>
              <w:t>ов</w:t>
            </w:r>
            <w:proofErr w:type="spellEnd"/>
            <w:r w:rsidRPr="00230427">
              <w:rPr>
                <w:kern w:val="2"/>
                <w14:ligatures w14:val="standardContextual"/>
              </w:rPr>
              <w:t xml:space="preserve">) ДОП; </w:t>
            </w:r>
          </w:p>
          <w:p w14:paraId="2B95B9C2" w14:textId="0DBAF86C" w:rsidR="004A6739" w:rsidRPr="00230427" w:rsidRDefault="00AF3191" w:rsidP="0029350C">
            <w:pPr>
              <w:spacing w:line="240" w:lineRule="auto"/>
              <w:ind w:firstLine="363"/>
              <w:jc w:val="both"/>
              <w:rPr>
                <w:b/>
              </w:rPr>
            </w:pPr>
            <w:r w:rsidRPr="00230427">
              <w:rPr>
                <w:kern w:val="2"/>
                <w14:ligatures w14:val="standardContextual"/>
              </w:rPr>
              <w:t>наименование</w:t>
            </w:r>
            <w:r w:rsidR="004A6739" w:rsidRPr="00230427">
              <w:rPr>
                <w:kern w:val="2"/>
                <w14:ligatures w14:val="standardContextual"/>
              </w:rPr>
              <w:t xml:space="preserve"> </w:t>
            </w:r>
            <w:r w:rsidRPr="00230427">
              <w:rPr>
                <w:kern w:val="2"/>
                <w14:ligatures w14:val="standardContextual"/>
              </w:rPr>
              <w:t>населенного пункта</w:t>
            </w:r>
            <w:r w:rsidR="004A6739" w:rsidRPr="00230427">
              <w:rPr>
                <w:kern w:val="2"/>
                <w14:ligatures w14:val="standardContextual"/>
              </w:rPr>
              <w:t>, в котором реализуется программа</w:t>
            </w:r>
          </w:p>
        </w:tc>
      </w:tr>
      <w:tr w:rsidR="00230427" w:rsidRPr="00230427" w14:paraId="383FF74B" w14:textId="77777777" w:rsidTr="0029350C">
        <w:tc>
          <w:tcPr>
            <w:tcW w:w="338" w:type="pct"/>
          </w:tcPr>
          <w:p w14:paraId="774062FB" w14:textId="1D0AFDC8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30427">
              <w:t>2.5</w:t>
            </w:r>
          </w:p>
        </w:tc>
        <w:tc>
          <w:tcPr>
            <w:tcW w:w="1306" w:type="pct"/>
          </w:tcPr>
          <w:p w14:paraId="7C2227CC" w14:textId="49B69A8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3356" w:type="pct"/>
          </w:tcPr>
          <w:p w14:paraId="7D5301B5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47586B2" w14:textId="4EC35CDF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9350C">
              <w:rPr>
                <w:kern w:val="2"/>
                <w14:ligatures w14:val="standardContextual"/>
              </w:rPr>
              <w:t xml:space="preserve">- </w:t>
            </w:r>
            <w:r w:rsidRPr="0029350C">
              <w:rPr>
                <w:bCs/>
                <w:kern w:val="2"/>
                <w14:ligatures w14:val="standardContextual"/>
              </w:rPr>
              <w:t>пояснительная записка</w:t>
            </w:r>
            <w:r w:rsidRPr="0029350C">
              <w:rPr>
                <w:kern w:val="2"/>
                <w14:ligatures w14:val="standardContextual"/>
              </w:rPr>
              <w:t xml:space="preserve">, в которой указывается нормативно-правовая основа </w:t>
            </w:r>
            <w:proofErr w:type="gramStart"/>
            <w:r w:rsidRPr="0029350C">
              <w:rPr>
                <w:kern w:val="2"/>
                <w14:ligatures w14:val="standardContextual"/>
              </w:rPr>
              <w:t>ДОП</w:t>
            </w:r>
            <w:proofErr w:type="gramEnd"/>
            <w:r w:rsidRPr="0029350C">
              <w:rPr>
                <w:kern w:val="2"/>
                <w14:ligatures w14:val="standardContextual"/>
              </w:rPr>
              <w:t>, направленность</w:t>
            </w:r>
            <w:r w:rsidRPr="00230427">
              <w:rPr>
                <w:kern w:val="2"/>
                <w14:ligatures w14:val="standardContextual"/>
              </w:rPr>
              <w:t>, актуальность</w:t>
            </w:r>
            <w:r w:rsidRPr="00230427">
              <w:rPr>
                <w:b/>
                <w:kern w:val="2"/>
                <w14:ligatures w14:val="standardContextual"/>
              </w:rPr>
              <w:t xml:space="preserve">; </w:t>
            </w:r>
            <w:r w:rsidRPr="00230427">
              <w:rPr>
                <w:kern w:val="2"/>
                <w14:ligatures w14:val="standardContextual"/>
              </w:rPr>
              <w:t xml:space="preserve">отличительная особенность ДОП (как построена, модульная, </w:t>
            </w:r>
            <w:proofErr w:type="spellStart"/>
            <w:r w:rsidRPr="00230427">
              <w:rPr>
                <w:kern w:val="2"/>
                <w14:ligatures w14:val="standardContextual"/>
              </w:rPr>
              <w:t>разноуровневая</w:t>
            </w:r>
            <w:proofErr w:type="spellEnd"/>
            <w:r w:rsidRPr="00230427">
              <w:rPr>
                <w:kern w:val="2"/>
                <w14:ligatures w14:val="standardContextual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9350C">
              <w:rPr>
                <w:kern w:val="2"/>
                <w14:ligatures w14:val="standardContextual"/>
              </w:rPr>
              <w:t>возраст,</w:t>
            </w:r>
            <w:r w:rsidRPr="00230427">
              <w:rPr>
                <w:kern w:val="2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B3C03A9" w14:textId="78D28931" w:rsidR="00534F93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уровень</w:t>
            </w:r>
            <w:r w:rsidR="00534F93" w:rsidRPr="00230427">
              <w:rPr>
                <w:kern w:val="2"/>
                <w14:ligatures w14:val="standardContextual"/>
              </w:rPr>
              <w:t xml:space="preserve"> ДОП </w:t>
            </w:r>
            <w:r w:rsidR="00534F93" w:rsidRPr="00230427">
              <w:t>(</w:t>
            </w:r>
            <w:proofErr w:type="spellStart"/>
            <w:r w:rsidR="00534F93" w:rsidRPr="00230427">
              <w:t>разноуровневая</w:t>
            </w:r>
            <w:proofErr w:type="spellEnd"/>
            <w:r w:rsidR="00534F93" w:rsidRPr="00230427"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06E42FF9" w14:textId="08EA9AA9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bCs/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230427">
              <w:rPr>
                <w:bCs/>
                <w:kern w:val="2"/>
                <w14:ligatures w14:val="standardContextual"/>
              </w:rPr>
              <w:t>п</w:t>
            </w:r>
            <w:r w:rsidRPr="00230427">
              <w:rPr>
                <w:bCs/>
              </w:rPr>
              <w:t>еречень видов занятий</w:t>
            </w:r>
            <w:bookmarkEnd w:id="1"/>
            <w:r w:rsidRPr="00230427">
              <w:rPr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14:paraId="7B111881" w14:textId="77777777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9350C">
              <w:rPr>
                <w:kern w:val="2"/>
                <w14:ligatures w14:val="standardContextual"/>
              </w:rPr>
              <w:t xml:space="preserve">- </w:t>
            </w:r>
            <w:r w:rsidRPr="0029350C">
              <w:rPr>
                <w:bCs/>
                <w:kern w:val="2"/>
                <w14:ligatures w14:val="standardContextual"/>
              </w:rPr>
              <w:t xml:space="preserve">цели, задачи и планируемые результаты </w:t>
            </w:r>
            <w:proofErr w:type="gramStart"/>
            <w:r w:rsidRPr="0029350C">
              <w:rPr>
                <w:bCs/>
                <w:kern w:val="2"/>
                <w14:ligatures w14:val="standardContextual"/>
              </w:rPr>
              <w:t>ДОП</w:t>
            </w:r>
            <w:proofErr w:type="gramEnd"/>
            <w:r w:rsidRPr="0029350C">
              <w:rPr>
                <w:kern w:val="2"/>
                <w14:ligatures w14:val="standardContextual"/>
              </w:rPr>
              <w:t xml:space="preserve">; </w:t>
            </w:r>
          </w:p>
          <w:p w14:paraId="59E5FDC7" w14:textId="77777777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содержание </w:t>
            </w:r>
            <w:proofErr w:type="gramStart"/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:</w:t>
            </w: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6745B14E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455DBD9D" w14:textId="404C0FFF" w:rsidR="004A6739" w:rsidRPr="00230427" w:rsidRDefault="00534F93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Содержание учебного плана</w:t>
            </w:r>
            <w:r w:rsidR="004A6739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для каждого </w:t>
            </w:r>
            <w:r w:rsidRPr="00230427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периода (года)</w:t>
            </w:r>
            <w:r w:rsidR="004A6739" w:rsidRPr="00230427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обучения</w:t>
            </w:r>
            <w:r w:rsidR="004A6739"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. </w:t>
            </w:r>
          </w:p>
        </w:tc>
      </w:tr>
      <w:tr w:rsidR="00230427" w:rsidRPr="00230427" w14:paraId="7724734B" w14:textId="77777777" w:rsidTr="0029350C">
        <w:tc>
          <w:tcPr>
            <w:tcW w:w="338" w:type="pct"/>
            <w:hideMark/>
          </w:tcPr>
          <w:p w14:paraId="7F9D6EE3" w14:textId="12278195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t>2.6</w:t>
            </w:r>
          </w:p>
        </w:tc>
        <w:tc>
          <w:tcPr>
            <w:tcW w:w="1306" w:type="pct"/>
          </w:tcPr>
          <w:p w14:paraId="55B408C1" w14:textId="10A2F012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3356" w:type="pct"/>
          </w:tcPr>
          <w:p w14:paraId="55E0AC31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1240A574" w14:textId="77777777" w:rsidR="00232C38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Задачи: </w:t>
            </w:r>
          </w:p>
          <w:p w14:paraId="6802D001" w14:textId="77777777" w:rsidR="00232C38" w:rsidRPr="0029350C" w:rsidRDefault="00232C38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- </w:t>
            </w:r>
            <w:r w:rsidR="004A6739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образовательные,</w:t>
            </w:r>
          </w:p>
          <w:p w14:paraId="778B40F4" w14:textId="77777777" w:rsidR="00232C38" w:rsidRPr="0029350C" w:rsidRDefault="00232C38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-</w:t>
            </w:r>
            <w:r w:rsidR="004A6739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развивающие,</w:t>
            </w:r>
          </w:p>
          <w:p w14:paraId="273AC2D9" w14:textId="3447BCD7" w:rsidR="004A6739" w:rsidRPr="0029350C" w:rsidRDefault="00232C38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-</w:t>
            </w:r>
            <w:r w:rsidR="004A6739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воспитательные.</w:t>
            </w:r>
          </w:p>
          <w:p w14:paraId="1451B9A7" w14:textId="77777777" w:rsidR="004A6739" w:rsidRPr="0029350C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</w:rPr>
            </w:pPr>
            <w:r w:rsidRPr="0029350C">
              <w:rPr>
                <w:rFonts w:eastAsia="Times New Roman"/>
              </w:rPr>
              <w:t>Предполагаемые результаты:</w:t>
            </w:r>
          </w:p>
          <w:p w14:paraId="1E4C05B3" w14:textId="77777777" w:rsidR="004A6739" w:rsidRPr="00230427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</w:rPr>
            </w:pPr>
            <w:r w:rsidRPr="00230427">
              <w:rPr>
                <w:rFonts w:eastAsia="Gungsuh"/>
              </w:rPr>
              <w:t xml:space="preserve">− личностные планируемые результаты, </w:t>
            </w:r>
          </w:p>
          <w:p w14:paraId="6583692F" w14:textId="77777777" w:rsidR="004A6739" w:rsidRPr="00230427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</w:rPr>
            </w:pPr>
            <w:r w:rsidRPr="00230427">
              <w:rPr>
                <w:rFonts w:eastAsia="Gungsuh"/>
              </w:rPr>
              <w:t>− </w:t>
            </w:r>
            <w:proofErr w:type="spellStart"/>
            <w:r w:rsidRPr="00230427">
              <w:rPr>
                <w:rFonts w:eastAsia="Gungsuh"/>
              </w:rPr>
              <w:t>метапредметные</w:t>
            </w:r>
            <w:proofErr w:type="spellEnd"/>
            <w:r w:rsidRPr="00230427">
              <w:rPr>
                <w:rFonts w:eastAsia="Gungsuh"/>
              </w:rPr>
              <w:t xml:space="preserve"> планируемые результаты, </w:t>
            </w:r>
          </w:p>
          <w:p w14:paraId="3A9166E0" w14:textId="5F0F3D6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Gungsuh"/>
              </w:rPr>
              <w:t xml:space="preserve">− предметные </w:t>
            </w:r>
            <w:r w:rsidR="00232C38" w:rsidRPr="00230427">
              <w:rPr>
                <w:rFonts w:eastAsia="Gungsuh"/>
              </w:rPr>
              <w:t>образовательные результаты.</w:t>
            </w:r>
          </w:p>
        </w:tc>
      </w:tr>
      <w:tr w:rsidR="004A6739" w:rsidRPr="00230427" w14:paraId="02EAD776" w14:textId="77777777" w:rsidTr="0029350C">
        <w:tc>
          <w:tcPr>
            <w:tcW w:w="338" w:type="pct"/>
          </w:tcPr>
          <w:p w14:paraId="196FF032" w14:textId="78B71C5A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t>2.7</w:t>
            </w:r>
          </w:p>
        </w:tc>
        <w:tc>
          <w:tcPr>
            <w:tcW w:w="1306" w:type="pct"/>
          </w:tcPr>
          <w:p w14:paraId="765E72F2" w14:textId="23C7A90D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3356" w:type="pct"/>
          </w:tcPr>
          <w:p w14:paraId="3DAD110B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eastAsia="Times New Roman"/>
                <w:kern w:val="2"/>
                <w:lang w:eastAsia="ru-RU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3373AB1D" w14:textId="6D1E8DA8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календарный учебный график</w:t>
            </w: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77784263" w14:textId="505FEDFD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формы аттестации</w:t>
            </w:r>
            <w:r w:rsidR="00232C38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(</w:t>
            </w: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контроля</w:t>
            </w:r>
            <w:r w:rsidR="00232C38"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)</w:t>
            </w: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>;</w:t>
            </w:r>
          </w:p>
          <w:p w14:paraId="5B97BB69" w14:textId="77777777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оценочные материал</w:t>
            </w:r>
            <w:proofErr w:type="gramStart"/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>ы-</w:t>
            </w:r>
            <w:proofErr w:type="gramEnd"/>
            <w:r w:rsidRPr="0029350C">
              <w:rPr>
                <w:rFonts w:eastAsia="Times New Roman"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t xml:space="preserve">перечень диагностических методик, </w:t>
            </w:r>
            <w:r w:rsidRPr="0029350C">
              <w:rPr>
                <w:rFonts w:eastAsia="Times New Roman"/>
                <w:kern w:val="2"/>
                <w:lang w:eastAsia="ru-RU"/>
                <w14:ligatures w14:val="standardContextual"/>
              </w:rPr>
              <w:lastRenderedPageBreak/>
              <w:t>технологических, информационных карт, позволяющих определить достижение обучающимися планируемых результатов;</w:t>
            </w:r>
          </w:p>
          <w:p w14:paraId="66FD9744" w14:textId="444C41F7" w:rsidR="004A6739" w:rsidRPr="0029350C" w:rsidRDefault="004A6739" w:rsidP="0029350C">
            <w:pPr>
              <w:pStyle w:val="aa"/>
              <w:spacing w:line="240" w:lineRule="auto"/>
              <w:ind w:left="-107" w:firstLine="470"/>
              <w:rPr>
                <w:rFonts w:eastAsia="Times New Roman"/>
              </w:rPr>
            </w:pPr>
            <w:r w:rsidRPr="0029350C">
              <w:rPr>
                <w:kern w:val="2"/>
                <w14:ligatures w14:val="standardContextual"/>
              </w:rPr>
              <w:t xml:space="preserve">- </w:t>
            </w:r>
            <w:r w:rsidRPr="0029350C">
              <w:rPr>
                <w:bCs/>
                <w:kern w:val="2"/>
                <w14:ligatures w14:val="standardContextual"/>
              </w:rPr>
              <w:t xml:space="preserve">методическое обеспечение </w:t>
            </w:r>
            <w:proofErr w:type="gramStart"/>
            <w:r w:rsidRPr="0029350C">
              <w:rPr>
                <w:bCs/>
                <w:kern w:val="2"/>
                <w14:ligatures w14:val="standardContextual"/>
              </w:rPr>
              <w:t>ДОП</w:t>
            </w:r>
            <w:proofErr w:type="gramEnd"/>
            <w:r w:rsidR="00232C38" w:rsidRPr="0029350C">
              <w:rPr>
                <w:kern w:val="2"/>
                <w14:ligatures w14:val="standardContextual"/>
              </w:rPr>
              <w:t xml:space="preserve"> –</w:t>
            </w:r>
            <w:r w:rsidRPr="0029350C">
              <w:rPr>
                <w:kern w:val="2"/>
                <w14:ligatures w14:val="standardContextual"/>
              </w:rPr>
              <w:t xml:space="preserve"> </w:t>
            </w:r>
            <w:r w:rsidRPr="0029350C"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797625FE" w14:textId="789E71E6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9350C">
              <w:rPr>
                <w:kern w:val="2"/>
                <w14:ligatures w14:val="standardContextual"/>
              </w:rPr>
              <w:t xml:space="preserve">- </w:t>
            </w:r>
            <w:r w:rsidRPr="0029350C">
              <w:rPr>
                <w:bCs/>
                <w:kern w:val="2"/>
                <w14:ligatures w14:val="standardContextual"/>
              </w:rPr>
              <w:t xml:space="preserve">материально-техническое обеспечение </w:t>
            </w:r>
            <w:proofErr w:type="gramStart"/>
            <w:r w:rsidRPr="0029350C">
              <w:rPr>
                <w:bCs/>
                <w:kern w:val="2"/>
                <w14:ligatures w14:val="standardContextual"/>
              </w:rPr>
              <w:t>ДОП</w:t>
            </w:r>
            <w:proofErr w:type="gramEnd"/>
            <w:r w:rsidRPr="0029350C">
              <w:rPr>
                <w:kern w:val="2"/>
                <w14:ligatures w14:val="standardContextual"/>
              </w:rPr>
              <w:t xml:space="preserve"> </w:t>
            </w:r>
            <w:r w:rsidR="00232C38" w:rsidRPr="0029350C">
              <w:rPr>
                <w:kern w:val="2"/>
                <w14:ligatures w14:val="standardContextual"/>
              </w:rPr>
              <w:t>–</w:t>
            </w:r>
            <w:r w:rsidRPr="0029350C">
              <w:rPr>
                <w:kern w:val="2"/>
                <w14:ligatures w14:val="standardContextual"/>
              </w:rPr>
              <w:t xml:space="preserve"> перечень материально-технического оборудования и условий для реализации ДОП;</w:t>
            </w:r>
          </w:p>
          <w:p w14:paraId="4478E78C" w14:textId="77777777" w:rsidR="004A6739" w:rsidRPr="0029350C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</w:rPr>
            </w:pPr>
            <w:r w:rsidRPr="0029350C">
              <w:rPr>
                <w:kern w:val="2"/>
                <w14:ligatures w14:val="standardContextual"/>
              </w:rPr>
              <w:t xml:space="preserve">- </w:t>
            </w:r>
            <w:r w:rsidRPr="0029350C">
              <w:rPr>
                <w:bCs/>
                <w:kern w:val="2"/>
                <w14:ligatures w14:val="standardContextual"/>
              </w:rPr>
              <w:t xml:space="preserve">список литературы, содержащий </w:t>
            </w:r>
            <w:r w:rsidRPr="0029350C">
              <w:rPr>
                <w:rFonts w:eastAsia="Times New Roman"/>
              </w:rPr>
              <w:t>в том числе:</w:t>
            </w:r>
          </w:p>
          <w:p w14:paraId="6D57CA69" w14:textId="77777777" w:rsidR="004A6739" w:rsidRPr="0029350C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</w:rPr>
            </w:pPr>
            <w:r w:rsidRPr="0029350C">
              <w:rPr>
                <w:rFonts w:eastAsia="Gungsuh"/>
              </w:rPr>
              <w:t xml:space="preserve">− нормативные правовые акты, </w:t>
            </w:r>
          </w:p>
          <w:p w14:paraId="5BFD1534" w14:textId="77777777" w:rsidR="004A6739" w:rsidRPr="0029350C" w:rsidRDefault="004A6739" w:rsidP="0029350C">
            <w:pPr>
              <w:spacing w:line="240" w:lineRule="auto"/>
              <w:ind w:firstLine="363"/>
              <w:jc w:val="both"/>
              <w:rPr>
                <w:rFonts w:eastAsia="Times New Roman"/>
              </w:rPr>
            </w:pPr>
            <w:r w:rsidRPr="0029350C">
              <w:rPr>
                <w:rFonts w:eastAsia="Gungsuh"/>
              </w:rPr>
              <w:t xml:space="preserve">− основную и дополнительную литературу, </w:t>
            </w:r>
          </w:p>
          <w:p w14:paraId="17235DDC" w14:textId="77777777" w:rsidR="004A6739" w:rsidRPr="0029350C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Gungsuh"/>
              </w:rPr>
            </w:pPr>
            <w:r w:rsidRPr="0029350C">
              <w:rPr>
                <w:rFonts w:eastAsia="Gungsuh"/>
              </w:rPr>
              <w:t xml:space="preserve">− список литературы для обучающихся, родителей, в том числе </w:t>
            </w:r>
            <w:proofErr w:type="gramStart"/>
            <w:r w:rsidRPr="0029350C">
              <w:rPr>
                <w:rFonts w:eastAsia="Gungsuh"/>
              </w:rPr>
              <w:t>интернет-источники</w:t>
            </w:r>
            <w:proofErr w:type="gramEnd"/>
            <w:r w:rsidRPr="0029350C">
              <w:rPr>
                <w:rFonts w:eastAsia="Gungsuh"/>
              </w:rPr>
              <w:t>.</w:t>
            </w:r>
          </w:p>
          <w:p w14:paraId="42D47EF6" w14:textId="6404CBAA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rFonts w:eastAsia="Gungsuh"/>
              </w:rPr>
              <w:t>Список оформляется по ГОСТ (</w:t>
            </w:r>
            <w:proofErr w:type="gramStart"/>
            <w:r w:rsidRPr="00230427">
              <w:rPr>
                <w:rFonts w:eastAsia="Gungsuh"/>
              </w:rPr>
              <w:t>Р</w:t>
            </w:r>
            <w:proofErr w:type="gramEnd"/>
            <w:r w:rsidRPr="00230427">
              <w:rPr>
                <w:rFonts w:eastAsia="Gungsuh"/>
              </w:rPr>
              <w:t xml:space="preserve"> 7.0.11-2011</w:t>
            </w:r>
            <w:r w:rsidR="00232C38" w:rsidRPr="00230427">
              <w:rPr>
                <w:rFonts w:eastAsia="Gungsuh"/>
              </w:rPr>
              <w:t xml:space="preserve"> либо Р 7.0.100-2018</w:t>
            </w:r>
            <w:r w:rsidRPr="00230427">
              <w:rPr>
                <w:rFonts w:eastAsia="Gungsuh"/>
              </w:rPr>
              <w:t>)</w:t>
            </w:r>
            <w:r w:rsidRPr="00230427">
              <w:rPr>
                <w:kern w:val="2"/>
                <w14:ligatures w14:val="standardContextual"/>
              </w:rPr>
              <w:t>.</w:t>
            </w:r>
          </w:p>
          <w:p w14:paraId="206CA461" w14:textId="77777777" w:rsidR="004A6739" w:rsidRPr="00230427" w:rsidRDefault="004A6739" w:rsidP="00293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eastAsia="Times New Roman"/>
                <w:kern w:val="2"/>
                <w:lang w:eastAsia="ru-RU"/>
                <w14:ligatures w14:val="standardContextual"/>
              </w:rPr>
            </w:pPr>
          </w:p>
        </w:tc>
      </w:tr>
    </w:tbl>
    <w:p w14:paraId="14BD9730" w14:textId="77777777" w:rsidR="00801AF0" w:rsidRPr="00230427" w:rsidRDefault="00801AF0" w:rsidP="00801AF0">
      <w:pPr>
        <w:jc w:val="both"/>
        <w:rPr>
          <w:rFonts w:ascii="Times New Roman" w:hAnsi="Times New Roman" w:cs="Times New Roman"/>
        </w:rPr>
      </w:pPr>
    </w:p>
    <w:p w14:paraId="2D63DCA0" w14:textId="77777777"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7D4A9D" w14:textId="1E65B9A8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04A4777A" w14:textId="6E912401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47EEECA6" w14:textId="52D65ECC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F9FE4" w14:textId="5DA590E5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C4B893D" w:rsidR="00763DC7" w:rsidRPr="00A32E6C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E6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Критерии</w:t>
      </w:r>
      <w:r w:rsidRPr="00A32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3B47B55" w14:textId="07E09BCA" w:rsidR="00763DC7" w:rsidRPr="00A32E6C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 w:rsidRPr="00A32E6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2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14:paraId="05F5370B" w14:textId="77777777"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A32E6C" w14:paraId="59CBE235" w14:textId="7777777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BC" w14:textId="10FE3ECA" w:rsidR="009E1548" w:rsidRPr="00A32E6C" w:rsidRDefault="00230427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Cs/>
                <w:w w:val="99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32E6C">
              <w:rPr>
                <w:rFonts w:eastAsia="Times New Roman"/>
                <w:bCs/>
                <w:w w:val="99"/>
                <w:bdr w:val="none" w:sz="0" w:space="0" w:color="auto" w:frame="1"/>
                <w:lang w:eastAsia="ru-RU"/>
              </w:rPr>
              <w:t>п</w:t>
            </w:r>
            <w:proofErr w:type="gramEnd"/>
            <w:r w:rsidRPr="00A32E6C">
              <w:rPr>
                <w:rFonts w:eastAsia="Times New Roman"/>
                <w:bCs/>
                <w:w w:val="99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56" w14:textId="0303BA3A" w:rsidR="009E1548" w:rsidRPr="00A32E6C" w:rsidRDefault="009E1548" w:rsidP="001D2BDC">
            <w:pPr>
              <w:spacing w:line="228" w:lineRule="exact"/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w w:val="99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A32E6C" w14:paraId="2DD6AE12" w14:textId="3F1DA358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87F" w14:textId="77777777" w:rsidR="009E1548" w:rsidRPr="00A32E6C" w:rsidRDefault="009E1548" w:rsidP="001D2BDC">
            <w:pPr>
              <w:spacing w:line="219" w:lineRule="exact"/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CF" w14:textId="0112A0A7" w:rsidR="009E1548" w:rsidRPr="00A32E6C" w:rsidRDefault="009E1548" w:rsidP="001D2BDC">
            <w:pPr>
              <w:spacing w:line="219" w:lineRule="exact"/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A32E6C" w14:paraId="59BA10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6CC" w14:textId="77777777" w:rsidR="009E1548" w:rsidRPr="00A32E6C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bdr w:val="none" w:sz="0" w:space="0" w:color="auto" w:frame="1"/>
                <w:lang w:eastAsia="ru-RU"/>
              </w:rPr>
            </w:pPr>
            <w:bookmarkStart w:id="2" w:name="_GoBack"/>
            <w:bookmarkEnd w:id="2"/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88" w14:textId="08E351F7" w:rsidR="009E1548" w:rsidRPr="00A32E6C" w:rsidRDefault="009E1548" w:rsidP="009E1548">
            <w:pPr>
              <w:pStyle w:val="aa"/>
              <w:spacing w:line="240" w:lineRule="auto"/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A32E6C"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 w:rsidRPr="00A32E6C">
              <w:t>а(</w:t>
            </w:r>
            <w:proofErr w:type="spellStart"/>
            <w:proofErr w:type="gramEnd"/>
            <w:r w:rsidRPr="00A32E6C">
              <w:t>ов</w:t>
            </w:r>
            <w:proofErr w:type="spellEnd"/>
            <w:r w:rsidRPr="00A32E6C">
              <w:t>)-составителя(ей) программы; место (населенный пункт) реализации программы.</w:t>
            </w:r>
          </w:p>
        </w:tc>
      </w:tr>
      <w:tr w:rsidR="00230427" w:rsidRPr="00A32E6C" w14:paraId="2DC80EDE" w14:textId="42FAA316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110" w14:textId="77777777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E7CA" w14:textId="17934E14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A32E6C" w14:paraId="6888635C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EA" w14:textId="3C671CBB" w:rsidR="009E1548" w:rsidRPr="00A32E6C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65C" w14:textId="1747E69F" w:rsidR="009E1548" w:rsidRPr="00A32E6C" w:rsidRDefault="009E1548" w:rsidP="001D2BDC">
            <w:pPr>
              <w:widowControl w:val="0"/>
              <w:ind w:left="-81" w:right="117"/>
              <w:jc w:val="both"/>
              <w:rPr>
                <w:bdr w:val="none" w:sz="0" w:space="0" w:color="auto" w:frame="1"/>
                <w:lang w:eastAsia="ru-RU"/>
              </w:rPr>
            </w:pPr>
            <w:proofErr w:type="gramStart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A32E6C">
              <w:rPr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  <w:proofErr w:type="gramEnd"/>
          </w:p>
        </w:tc>
      </w:tr>
      <w:tr w:rsidR="00230427" w:rsidRPr="00A32E6C" w14:paraId="3A9A319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5C5" w14:textId="68702858" w:rsidR="009E1548" w:rsidRPr="00A32E6C" w:rsidRDefault="00536369" w:rsidP="001D2BDC">
            <w:pPr>
              <w:widowControl w:val="0"/>
              <w:ind w:left="-81" w:right="117"/>
              <w:jc w:val="both"/>
              <w:rPr>
                <w:bCs/>
              </w:rPr>
            </w:pPr>
            <w:r w:rsidRPr="00A32E6C">
              <w:rPr>
                <w:bCs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FB" w14:textId="5963E5B5" w:rsidR="009E1548" w:rsidRPr="00A32E6C" w:rsidRDefault="009E1548" w:rsidP="001D2BDC">
            <w:pPr>
              <w:widowControl w:val="0"/>
              <w:ind w:left="-81" w:right="117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A32E6C"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A32E6C" w14:paraId="1FBAD2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06" w14:textId="21F695BC" w:rsidR="009E1548" w:rsidRPr="00A32E6C" w:rsidRDefault="00536369" w:rsidP="001D2BDC">
            <w:pPr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AF" w14:textId="50A9ED04" w:rsidR="009E1548" w:rsidRPr="00A32E6C" w:rsidRDefault="009E1548" w:rsidP="001D2BDC">
            <w:pPr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253034A5" w14:textId="77777777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о</w:t>
            </w:r>
            <w:proofErr w:type="gramEnd"/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A32E6C" w14:paraId="0D31C15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15E" w14:textId="0552F32C" w:rsidR="009E1548" w:rsidRPr="00A32E6C" w:rsidRDefault="00536369" w:rsidP="001D2BDC">
            <w:pPr>
              <w:ind w:left="-81"/>
              <w:jc w:val="both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A32E6C">
              <w:rPr>
                <w:bCs/>
                <w:iCs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00E" w14:textId="280C923D" w:rsidR="009E1548" w:rsidRPr="00A32E6C" w:rsidRDefault="009E1548" w:rsidP="001D2BDC">
            <w:pPr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A32E6C">
              <w:rPr>
                <w:bCs/>
                <w:iCs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A32E6C">
              <w:rPr>
                <w:bCs/>
                <w:iCs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A32E6C">
              <w:rPr>
                <w:bCs/>
                <w:iCs/>
                <w:bdr w:val="none" w:sz="0" w:space="0" w:color="auto" w:frame="1"/>
                <w:lang w:eastAsia="ru-RU"/>
              </w:rPr>
              <w:t xml:space="preserve">, личностных) </w:t>
            </w:r>
            <w:r w:rsidRPr="00A32E6C">
              <w:rPr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A32E6C" w14:paraId="5391D2A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9B0" w14:textId="498ED48C" w:rsidR="009E1548" w:rsidRPr="00A32E6C" w:rsidRDefault="00536369" w:rsidP="001D2BDC">
            <w:pPr>
              <w:ind w:left="-81"/>
              <w:jc w:val="both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A32E6C">
              <w:rPr>
                <w:bCs/>
                <w:iCs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0B4" w14:textId="74F72D39" w:rsidR="009E1548" w:rsidRPr="00A32E6C" w:rsidRDefault="009E1548" w:rsidP="001D2BDC">
            <w:pPr>
              <w:ind w:left="-81"/>
              <w:jc w:val="both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A32E6C"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A32E6C" w14:paraId="0F5C18D8" w14:textId="14A7C593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28" w14:textId="77777777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9D4" w14:textId="0A13FFD4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A32E6C" w14:paraId="0BABF913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54" w14:textId="0F537467" w:rsidR="009E1548" w:rsidRPr="00A32E6C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3D" w14:textId="0CC8D301" w:rsidR="009E1548" w:rsidRPr="00A32E6C" w:rsidRDefault="009E1548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proofErr w:type="gramStart"/>
            <w:r w:rsidRPr="00A32E6C">
              <w:rPr>
                <w:bCs/>
                <w:bdr w:val="none" w:sz="0" w:space="0" w:color="auto" w:frame="1"/>
                <w:lang w:eastAsia="ru-RU"/>
              </w:rPr>
              <w:t>Н</w:t>
            </w:r>
            <w:r w:rsidRPr="00A32E6C"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  <w:proofErr w:type="gramEnd"/>
          </w:p>
        </w:tc>
      </w:tr>
      <w:tr w:rsidR="00230427" w:rsidRPr="00A32E6C" w14:paraId="00D121EE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EE" w14:textId="70F7E0F4" w:rsidR="009E1548" w:rsidRPr="00A32E6C" w:rsidRDefault="00536369" w:rsidP="001D2BDC">
            <w:pPr>
              <w:autoSpaceDE w:val="0"/>
              <w:autoSpaceDN w:val="0"/>
              <w:adjustRightInd w:val="0"/>
              <w:ind w:left="-81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3F" w14:textId="63D802FF" w:rsidR="009E1548" w:rsidRPr="00A32E6C" w:rsidRDefault="009E1548" w:rsidP="001D2BDC">
            <w:pPr>
              <w:autoSpaceDE w:val="0"/>
              <w:autoSpaceDN w:val="0"/>
              <w:adjustRightInd w:val="0"/>
              <w:ind w:left="-81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A32E6C" w14:paraId="540924E0" w14:textId="7C30885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A8" w14:textId="77777777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7AC" w14:textId="134E1BD8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A32E6C" w14:paraId="7F9ED4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280" w14:textId="5C07AB48" w:rsidR="009E1548" w:rsidRPr="00A32E6C" w:rsidRDefault="00536369" w:rsidP="001D2BDC">
            <w:pPr>
              <w:widowControl w:val="0"/>
              <w:ind w:left="-81" w:right="93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042" w14:textId="533965EA" w:rsidR="009E1548" w:rsidRPr="00A32E6C" w:rsidRDefault="009E1548" w:rsidP="001D2BDC">
            <w:pPr>
              <w:widowControl w:val="0"/>
              <w:ind w:left="-81" w:right="93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A32E6C" w14:paraId="2E79116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8E" w14:textId="11B8A807" w:rsidR="009E1548" w:rsidRPr="00A32E6C" w:rsidRDefault="00536369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297" w14:textId="0D55054A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A32E6C">
              <w:t>соблюдён баланс между заявленной трудоёмкостью темы и объемом представляемого содержания</w:t>
            </w:r>
            <w:r w:rsidRPr="00A32E6C">
              <w:rPr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A32E6C" w14:paraId="0B3D3DEB" w14:textId="6579152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254" w14:textId="77777777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0DF" w14:textId="3464352E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A32E6C" w14:paraId="313144A1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98A" w14:textId="7A94E1A4" w:rsidR="009E1548" w:rsidRPr="00A32E6C" w:rsidRDefault="00536369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5A5" w14:textId="42B37B7A" w:rsidR="009E1548" w:rsidRPr="00A32E6C" w:rsidRDefault="009E1548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Наличие к</w:t>
            </w:r>
            <w:r w:rsidRPr="00A32E6C"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A32E6C" w14:paraId="46CEF6A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C78" w14:textId="4CF4933F" w:rsidR="009E1548" w:rsidRPr="00A32E6C" w:rsidRDefault="00536369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BB4" w14:textId="56B3DB65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A32E6C" w14:paraId="6299E30B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BB" w14:textId="333F4614" w:rsidR="009E1548" w:rsidRPr="00A32E6C" w:rsidRDefault="00536369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C26" w14:textId="6A07406B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A32E6C">
              <w:rPr>
                <w:bdr w:val="none" w:sz="0" w:space="0" w:color="auto" w:frame="1"/>
                <w:lang w:eastAsia="ru-RU"/>
              </w:rPr>
              <w:lastRenderedPageBreak/>
              <w:t>достижение планируемых результатов</w:t>
            </w: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A32E6C" w14:paraId="4371DC54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A9F" w14:textId="24DE2CE5" w:rsidR="009E1548" w:rsidRPr="00A32E6C" w:rsidRDefault="00536369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lastRenderedPageBreak/>
              <w:t>5.4.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90B" w14:textId="7C4958BC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 xml:space="preserve">Наличие </w:t>
            </w:r>
            <w:r w:rsidRPr="00A32E6C">
              <w:rPr>
                <w:iCs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A32E6C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A32E6C" w14:paraId="62315C13" w14:textId="26054EFD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E5" w14:textId="77777777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F0E" w14:textId="60E2621D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A32E6C" w14:paraId="4537139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51D" w14:textId="79D6D70B" w:rsidR="009E1548" w:rsidRPr="00A32E6C" w:rsidRDefault="00536369" w:rsidP="001D2BDC">
            <w:pPr>
              <w:ind w:left="-81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364" w14:textId="407C4103" w:rsidR="009E1548" w:rsidRPr="00A32E6C" w:rsidRDefault="009E1548" w:rsidP="001D2BDC">
            <w:pPr>
              <w:ind w:left="-81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A32E6C" w14:paraId="0311415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36A" w14:textId="58BD9F59" w:rsidR="009E1548" w:rsidRPr="00A32E6C" w:rsidRDefault="00536369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E77" w14:textId="38F9ABE6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A32E6C">
              <w:rPr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A32E6C">
              <w:rPr>
                <w:rFonts w:eastAsia="Gungsuh"/>
              </w:rPr>
              <w:t xml:space="preserve"> (ГОСТ </w:t>
            </w:r>
            <w:proofErr w:type="gramStart"/>
            <w:r w:rsidRPr="00A32E6C">
              <w:rPr>
                <w:rFonts w:eastAsia="Gungsuh"/>
              </w:rPr>
              <w:t>Р</w:t>
            </w:r>
            <w:proofErr w:type="gramEnd"/>
            <w:r w:rsidRPr="00A32E6C">
              <w:rPr>
                <w:rFonts w:eastAsia="Gungsuh"/>
              </w:rPr>
              <w:t xml:space="preserve"> 7.0.11-2011</w:t>
            </w:r>
            <w:r w:rsidR="008F3010" w:rsidRPr="00A32E6C">
              <w:rPr>
                <w:rFonts w:eastAsia="Gungsuh"/>
              </w:rPr>
              <w:t xml:space="preserve"> либо ГОСТ Р 7.0.100-2018</w:t>
            </w:r>
            <w:r w:rsidRPr="00A32E6C">
              <w:rPr>
                <w:rFonts w:eastAsia="Gungsuh"/>
              </w:rPr>
              <w:t>)</w:t>
            </w:r>
            <w:r w:rsidRPr="00A32E6C">
              <w:rPr>
                <w:kern w:val="2"/>
                <w14:ligatures w14:val="standardContextual"/>
              </w:rPr>
              <w:t>.</w:t>
            </w:r>
          </w:p>
        </w:tc>
      </w:tr>
      <w:tr w:rsidR="00230427" w:rsidRPr="00A32E6C" w14:paraId="4B8A282A" w14:textId="255AC009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4E1" w14:textId="77777777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CD" w14:textId="09C5AC88" w:rsidR="009E1548" w:rsidRPr="00A32E6C" w:rsidRDefault="009E1548" w:rsidP="001D2BDC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bdr w:val="none" w:sz="0" w:space="0" w:color="auto" w:frame="1"/>
                <w:lang w:eastAsia="ru-RU"/>
              </w:rPr>
              <w:t>7.</w:t>
            </w:r>
            <w:r w:rsidR="008F3010" w:rsidRPr="00A32E6C">
              <w:rPr>
                <w:bdr w:val="none" w:sz="0" w:space="0" w:color="auto" w:frame="1"/>
                <w:lang w:eastAsia="ru-RU"/>
              </w:rPr>
              <w:t xml:space="preserve"> О</w:t>
            </w:r>
            <w:r w:rsidRPr="00A32E6C">
              <w:rPr>
                <w:bdr w:val="none" w:sz="0" w:space="0" w:color="auto" w:frame="1"/>
                <w:lang w:eastAsia="ru-RU"/>
              </w:rPr>
              <w:t>формлени</w:t>
            </w:r>
            <w:r w:rsidR="008F3010" w:rsidRPr="00A32E6C">
              <w:rPr>
                <w:bdr w:val="none" w:sz="0" w:space="0" w:color="auto" w:frame="1"/>
                <w:lang w:eastAsia="ru-RU"/>
              </w:rPr>
              <w:t>е</w:t>
            </w:r>
            <w:r w:rsidRPr="00A32E6C">
              <w:rPr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A32E6C" w14:paraId="7126E1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4D" w14:textId="6FBAEBFB" w:rsidR="009E1548" w:rsidRPr="00A32E6C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</w:pPr>
            <w:r w:rsidRPr="00A32E6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00" w14:textId="630E2ABD" w:rsidR="009E1548" w:rsidRPr="00A32E6C" w:rsidRDefault="009E1548" w:rsidP="001D2BDC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A32E6C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A32E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A32E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  <w:r w:rsidRPr="00A32E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7.0.97-2016)</w:t>
            </w:r>
          </w:p>
        </w:tc>
      </w:tr>
      <w:tr w:rsidR="00230427" w:rsidRPr="00A32E6C" w14:paraId="4963FDDD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80" w14:textId="64A80CE8" w:rsidR="009E1548" w:rsidRPr="00A32E6C" w:rsidRDefault="00536369" w:rsidP="001D2BDC">
            <w:pPr>
              <w:ind w:left="-81"/>
              <w:jc w:val="both"/>
              <w:rPr>
                <w:bCs/>
                <w:bdr w:val="none" w:sz="0" w:space="0" w:color="auto" w:frame="1"/>
                <w:lang w:eastAsia="ru-RU"/>
              </w:rPr>
            </w:pPr>
            <w:r w:rsidRPr="00A32E6C">
              <w:rPr>
                <w:bCs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E798" w14:textId="22A30FF6" w:rsidR="009E1548" w:rsidRPr="00A32E6C" w:rsidRDefault="009E1548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A32E6C">
              <w:rPr>
                <w:rFonts w:eastAsia="Times New Roman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A32E6C">
              <w:rPr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485DCE4D" w14:textId="33465CD3" w:rsidR="00801AF0" w:rsidRPr="00230427" w:rsidRDefault="00801AF0" w:rsidP="00801AF0">
      <w:pPr>
        <w:tabs>
          <w:tab w:val="left" w:pos="2055"/>
        </w:tabs>
        <w:rPr>
          <w:rFonts w:ascii="Times New Roman" w:hAnsi="Times New Roman" w:cs="Times New Roman"/>
        </w:rPr>
      </w:pPr>
    </w:p>
    <w:sectPr w:rsidR="00801AF0" w:rsidRPr="002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D664C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2F31168E"/>
    <w:multiLevelType w:val="hybridMultilevel"/>
    <w:tmpl w:val="E64EFD9A"/>
    <w:lvl w:ilvl="0" w:tplc="7C2048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9"/>
    <w:rsid w:val="00001D7C"/>
    <w:rsid w:val="00006AD6"/>
    <w:rsid w:val="00083361"/>
    <w:rsid w:val="000A54CB"/>
    <w:rsid w:val="00110B04"/>
    <w:rsid w:val="001137CE"/>
    <w:rsid w:val="00161E47"/>
    <w:rsid w:val="001B2CC2"/>
    <w:rsid w:val="001B72F9"/>
    <w:rsid w:val="001E131A"/>
    <w:rsid w:val="001E1DF3"/>
    <w:rsid w:val="00230427"/>
    <w:rsid w:val="00232C38"/>
    <w:rsid w:val="00251216"/>
    <w:rsid w:val="0029350C"/>
    <w:rsid w:val="00296696"/>
    <w:rsid w:val="002A0C24"/>
    <w:rsid w:val="00345EFB"/>
    <w:rsid w:val="00364C6C"/>
    <w:rsid w:val="003A35D0"/>
    <w:rsid w:val="003C106B"/>
    <w:rsid w:val="003C1981"/>
    <w:rsid w:val="003E295A"/>
    <w:rsid w:val="004736FC"/>
    <w:rsid w:val="00491A8B"/>
    <w:rsid w:val="004A6739"/>
    <w:rsid w:val="004C31C9"/>
    <w:rsid w:val="00534F93"/>
    <w:rsid w:val="00536369"/>
    <w:rsid w:val="00566BE6"/>
    <w:rsid w:val="005D46C4"/>
    <w:rsid w:val="0061089E"/>
    <w:rsid w:val="0062241C"/>
    <w:rsid w:val="00650ACF"/>
    <w:rsid w:val="00701AA9"/>
    <w:rsid w:val="00763DC7"/>
    <w:rsid w:val="00763EDE"/>
    <w:rsid w:val="007901BE"/>
    <w:rsid w:val="007D4D05"/>
    <w:rsid w:val="00801AF0"/>
    <w:rsid w:val="00833526"/>
    <w:rsid w:val="008466E8"/>
    <w:rsid w:val="00877BA3"/>
    <w:rsid w:val="0088574E"/>
    <w:rsid w:val="008D55A0"/>
    <w:rsid w:val="008F3010"/>
    <w:rsid w:val="009330B5"/>
    <w:rsid w:val="0096101A"/>
    <w:rsid w:val="009D1F48"/>
    <w:rsid w:val="009E1548"/>
    <w:rsid w:val="00A32E6C"/>
    <w:rsid w:val="00A35961"/>
    <w:rsid w:val="00AB7BFC"/>
    <w:rsid w:val="00AE3373"/>
    <w:rsid w:val="00AF3191"/>
    <w:rsid w:val="00AF6A30"/>
    <w:rsid w:val="00B53E2E"/>
    <w:rsid w:val="00BC50C2"/>
    <w:rsid w:val="00BE2303"/>
    <w:rsid w:val="00BF7EAB"/>
    <w:rsid w:val="00C615E8"/>
    <w:rsid w:val="00D3260D"/>
    <w:rsid w:val="00DD2CF1"/>
    <w:rsid w:val="00E74939"/>
    <w:rsid w:val="00F12ACC"/>
    <w:rsid w:val="00F51DA4"/>
    <w:rsid w:val="00F550F4"/>
    <w:rsid w:val="00F627B4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96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01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96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01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2023-10-24T09:04:00Z</dcterms:created>
  <dcterms:modified xsi:type="dcterms:W3CDTF">2023-10-25T01:49:00Z</dcterms:modified>
</cp:coreProperties>
</file>