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B5" w:rsidRPr="001B0711" w:rsidRDefault="00625557" w:rsidP="00625557">
      <w:pPr>
        <w:jc w:val="center"/>
        <w:rPr>
          <w:rFonts w:ascii="Times New Roman" w:hAnsi="Times New Roman" w:cs="Times New Roman"/>
          <w:b/>
          <w:sz w:val="24"/>
        </w:rPr>
      </w:pPr>
      <w:r w:rsidRPr="001B0711">
        <w:rPr>
          <w:rFonts w:ascii="Times New Roman" w:hAnsi="Times New Roman" w:cs="Times New Roman"/>
          <w:b/>
          <w:sz w:val="24"/>
        </w:rPr>
        <w:t>Всероссийская конференция по обмену опытом и представлению лучших практик субъектов Российской Федерации в области финансового просвещения 2024</w:t>
      </w:r>
    </w:p>
    <w:p w:rsidR="00625557" w:rsidRPr="001B0711" w:rsidRDefault="00625557" w:rsidP="00F5104F">
      <w:pPr>
        <w:jc w:val="both"/>
        <w:rPr>
          <w:rFonts w:ascii="Times New Roman" w:hAnsi="Times New Roman" w:cs="Times New Roman"/>
          <w:sz w:val="24"/>
        </w:rPr>
      </w:pPr>
    </w:p>
    <w:p w:rsidR="00625557" w:rsidRPr="001B0711" w:rsidRDefault="00A04020" w:rsidP="001B071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B0711">
        <w:rPr>
          <w:rFonts w:ascii="Times New Roman" w:hAnsi="Times New Roman" w:cs="Times New Roman"/>
          <w:sz w:val="24"/>
        </w:rPr>
        <w:t>4 октября в Красноярске прошла II Всероссийская конференция по обмену опытом и представлению лучших практик субъектов Российской Федерации в области финансовой грамотности. Участниками мероприятия стали представители органов исполнительной власти субъектов Российской Федерации, территориальных отделений Банка России, федеральных методических центров повышения финансовой грамотности населения, экспертного сообщества. В рамках конференции участники обсудили вопросы интеграции элементов финансовой грамотности в образовательный процесс и развитие кадрового потенциала.</w:t>
      </w:r>
    </w:p>
    <w:p w:rsidR="003F2622" w:rsidRPr="001B0711" w:rsidRDefault="003F2622" w:rsidP="001B071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B0711">
        <w:rPr>
          <w:rFonts w:ascii="Times New Roman" w:hAnsi="Times New Roman" w:cs="Times New Roman"/>
          <w:sz w:val="24"/>
        </w:rPr>
        <w:t xml:space="preserve">Участие в работе конференции принял губернатор Михаил </w:t>
      </w:r>
      <w:proofErr w:type="spellStart"/>
      <w:r w:rsidRPr="001B0711">
        <w:rPr>
          <w:rFonts w:ascii="Times New Roman" w:hAnsi="Times New Roman" w:cs="Times New Roman"/>
          <w:sz w:val="24"/>
        </w:rPr>
        <w:t>Котюков</w:t>
      </w:r>
      <w:proofErr w:type="spellEnd"/>
      <w:r w:rsidRPr="001B0711">
        <w:rPr>
          <w:rFonts w:ascii="Times New Roman" w:hAnsi="Times New Roman" w:cs="Times New Roman"/>
          <w:sz w:val="24"/>
        </w:rPr>
        <w:t>. Глава региона выступил на пленарном заседании и пообщался с экспертами на дискуссионных площадках.</w:t>
      </w:r>
    </w:p>
    <w:p w:rsidR="003F2622" w:rsidRPr="001B0711" w:rsidRDefault="009850AE" w:rsidP="001B071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B0711">
        <w:rPr>
          <w:rFonts w:ascii="Times New Roman" w:hAnsi="Times New Roman" w:cs="Times New Roman"/>
          <w:sz w:val="24"/>
        </w:rPr>
        <w:t>Участники заседания подняли вопросы регулирования рассрочек, эффективности инициативного бюджетирования и финансовой грамотности населения. На конференции состоялось торжественное открытие третьего этапа Всероссийской просветительской эстафеты "Мои финансы". Это масштабный проект по финансовой грамотности, который включает цикл информационно-просветительских мероприятий - участие в них принимают жители страны.</w:t>
      </w:r>
    </w:p>
    <w:p w:rsidR="009850AE" w:rsidRPr="001B0711" w:rsidRDefault="005F4630" w:rsidP="001B071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1B0711">
        <w:rPr>
          <w:rFonts w:ascii="Times New Roman" w:hAnsi="Times New Roman" w:cs="Times New Roman"/>
          <w:sz w:val="24"/>
        </w:rPr>
        <w:t>От нашего района у</w:t>
      </w:r>
      <w:r w:rsidRPr="001B0711">
        <w:rPr>
          <w:rFonts w:ascii="Times New Roman" w:hAnsi="Times New Roman" w:cs="Times New Roman"/>
          <w:sz w:val="24"/>
        </w:rPr>
        <w:t xml:space="preserve">частниками конференции </w:t>
      </w:r>
      <w:r w:rsidRPr="001B0711">
        <w:rPr>
          <w:rFonts w:ascii="Times New Roman" w:hAnsi="Times New Roman" w:cs="Times New Roman"/>
          <w:sz w:val="24"/>
        </w:rPr>
        <w:t>стали</w:t>
      </w:r>
      <w:r w:rsidR="004D2857">
        <w:rPr>
          <w:rFonts w:ascii="Times New Roman" w:hAnsi="Times New Roman" w:cs="Times New Roman"/>
          <w:sz w:val="24"/>
        </w:rPr>
        <w:t xml:space="preserve"> г</w:t>
      </w:r>
      <w:r w:rsidRPr="001B0711">
        <w:rPr>
          <w:rFonts w:ascii="Times New Roman" w:hAnsi="Times New Roman" w:cs="Times New Roman"/>
          <w:sz w:val="24"/>
        </w:rPr>
        <w:t xml:space="preserve">лава </w:t>
      </w:r>
      <w:proofErr w:type="spellStart"/>
      <w:r w:rsidRPr="001B0711">
        <w:rPr>
          <w:rFonts w:ascii="Times New Roman" w:hAnsi="Times New Roman" w:cs="Times New Roman"/>
          <w:sz w:val="24"/>
        </w:rPr>
        <w:t>Краснотуранского</w:t>
      </w:r>
      <w:proofErr w:type="spellEnd"/>
      <w:r w:rsidRPr="001B0711">
        <w:rPr>
          <w:rFonts w:ascii="Times New Roman" w:hAnsi="Times New Roman" w:cs="Times New Roman"/>
          <w:sz w:val="24"/>
        </w:rPr>
        <w:t xml:space="preserve"> района </w:t>
      </w:r>
      <w:proofErr w:type="spellStart"/>
      <w:r w:rsidRPr="001B0711">
        <w:rPr>
          <w:rFonts w:ascii="Times New Roman" w:hAnsi="Times New Roman" w:cs="Times New Roman"/>
          <w:sz w:val="24"/>
        </w:rPr>
        <w:t>Ванева</w:t>
      </w:r>
      <w:proofErr w:type="spellEnd"/>
      <w:r w:rsidRPr="001B0711">
        <w:rPr>
          <w:rFonts w:ascii="Times New Roman" w:hAnsi="Times New Roman" w:cs="Times New Roman"/>
          <w:sz w:val="24"/>
        </w:rPr>
        <w:t xml:space="preserve"> Оксана Владимировна, заместитель главы по эконом</w:t>
      </w:r>
      <w:r w:rsidR="004D2857">
        <w:rPr>
          <w:rFonts w:ascii="Times New Roman" w:hAnsi="Times New Roman" w:cs="Times New Roman"/>
          <w:sz w:val="24"/>
        </w:rPr>
        <w:t>ическому развитию</w:t>
      </w:r>
      <w:r w:rsidRPr="001B0711">
        <w:rPr>
          <w:rFonts w:ascii="Times New Roman" w:hAnsi="Times New Roman" w:cs="Times New Roman"/>
          <w:sz w:val="24"/>
        </w:rPr>
        <w:t>-</w:t>
      </w:r>
      <w:bookmarkStart w:id="0" w:name="_GoBack"/>
      <w:bookmarkEnd w:id="0"/>
      <w:r w:rsidR="005044F5" w:rsidRPr="001B0711">
        <w:rPr>
          <w:rFonts w:ascii="Times New Roman" w:hAnsi="Times New Roman" w:cs="Times New Roman"/>
          <w:sz w:val="24"/>
        </w:rPr>
        <w:t>инвестиционный уполномоченный</w:t>
      </w:r>
      <w:r w:rsidRPr="001B071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B0711">
        <w:rPr>
          <w:rFonts w:ascii="Times New Roman" w:hAnsi="Times New Roman" w:cs="Times New Roman"/>
          <w:sz w:val="24"/>
        </w:rPr>
        <w:t>Пермякова</w:t>
      </w:r>
      <w:proofErr w:type="spellEnd"/>
      <w:r w:rsidRPr="001B0711">
        <w:rPr>
          <w:rFonts w:ascii="Times New Roman" w:hAnsi="Times New Roman" w:cs="Times New Roman"/>
          <w:sz w:val="24"/>
        </w:rPr>
        <w:t xml:space="preserve"> Ольга Романовна, методист отдела образования </w:t>
      </w:r>
      <w:proofErr w:type="spellStart"/>
      <w:r w:rsidRPr="001B0711">
        <w:rPr>
          <w:rFonts w:ascii="Times New Roman" w:hAnsi="Times New Roman" w:cs="Times New Roman"/>
          <w:sz w:val="24"/>
        </w:rPr>
        <w:t>Фоос</w:t>
      </w:r>
      <w:proofErr w:type="spellEnd"/>
      <w:r w:rsidRPr="001B0711">
        <w:rPr>
          <w:rFonts w:ascii="Times New Roman" w:hAnsi="Times New Roman" w:cs="Times New Roman"/>
          <w:sz w:val="24"/>
        </w:rPr>
        <w:t xml:space="preserve"> Дарья Викторовна.</w:t>
      </w:r>
    </w:p>
    <w:p w:rsidR="00A04020" w:rsidRPr="001B0711" w:rsidRDefault="00A04020" w:rsidP="00A04020">
      <w:pPr>
        <w:jc w:val="center"/>
        <w:rPr>
          <w:rFonts w:ascii="Times New Roman" w:hAnsi="Times New Roman" w:cs="Times New Roman"/>
          <w:sz w:val="24"/>
        </w:rPr>
      </w:pPr>
    </w:p>
    <w:sectPr w:rsidR="00A04020" w:rsidRPr="001B0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3D"/>
    <w:rsid w:val="001B0711"/>
    <w:rsid w:val="003B723D"/>
    <w:rsid w:val="003F2622"/>
    <w:rsid w:val="00436BB5"/>
    <w:rsid w:val="004D2857"/>
    <w:rsid w:val="005044F5"/>
    <w:rsid w:val="005F4630"/>
    <w:rsid w:val="00625557"/>
    <w:rsid w:val="009850AE"/>
    <w:rsid w:val="00A04020"/>
    <w:rsid w:val="00F5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2ED5"/>
  <w15:chartTrackingRefBased/>
  <w15:docId w15:val="{1311B3EC-17C6-4D79-9A7A-C3CF029D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2024-10-07T02:03:00Z</dcterms:created>
  <dcterms:modified xsi:type="dcterms:W3CDTF">2024-10-07T02:15:00Z</dcterms:modified>
</cp:coreProperties>
</file>