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3A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3A6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C3B3C" w:rsidRPr="00D23A6D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401DB8" w:rsidRDefault="00AD66E3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72C05">
        <w:rPr>
          <w:rFonts w:ascii="Times New Roman" w:hAnsi="Times New Roman" w:cs="Times New Roman"/>
          <w:sz w:val="28"/>
          <w:szCs w:val="28"/>
        </w:rPr>
        <w:t>.05</w:t>
      </w:r>
      <w:r w:rsidR="00592C22">
        <w:rPr>
          <w:rFonts w:ascii="Times New Roman" w:hAnsi="Times New Roman" w:cs="Times New Roman"/>
          <w:sz w:val="28"/>
          <w:szCs w:val="28"/>
        </w:rPr>
        <w:t>.2023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74633B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4C3B3C" w:rsidRPr="00D23A6D">
        <w:rPr>
          <w:sz w:val="28"/>
          <w:szCs w:val="28"/>
        </w:rPr>
        <w:t xml:space="preserve">                 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3B3C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323-п</w:t>
      </w:r>
    </w:p>
    <w:p w:rsidR="004C3B3C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684-п «Об утверждении муниципальной программы «Ку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льтура </w:t>
      </w:r>
      <w:proofErr w:type="spellStart"/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района»»</w:t>
      </w:r>
    </w:p>
    <w:p w:rsidR="00CF1F4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401DB8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27.07.2015  № 441-п «Об утверждении Порядка принятия решений о разработке муниципальных  программ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их формировании и реализации», руководствуясь ст.40, 43 Устава 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506F53" w:rsidRPr="00401DB8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401DB8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района от 30.10.2013 № 684-п «Об утверждении муниципальной программы «Культура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</w:t>
      </w:r>
    </w:p>
    <w:p w:rsidR="00506F53" w:rsidRPr="00401DB8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</w:t>
      </w:r>
      <w:proofErr w:type="spellStart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строку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59"/>
      </w:tblGrid>
      <w:tr w:rsidR="00433DF2" w:rsidRPr="00401DB8" w:rsidTr="00B71F00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DF2" w:rsidRPr="00401DB8" w:rsidRDefault="00433DF2" w:rsidP="00433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2014 – 2025 годы составляет </w:t>
            </w:r>
            <w:r w:rsidR="00372C05">
              <w:rPr>
                <w:rFonts w:ascii="Times New Roman" w:hAnsi="Times New Roman" w:cs="Times New Roman"/>
                <w:sz w:val="24"/>
                <w:szCs w:val="24"/>
              </w:rPr>
              <w:t>965 125,6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33 134,9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2015 год –   36 144,0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38 639,0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2017 год –   55 293,0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75 974,8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  88 500,5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  87 802,9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93 772,2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112 070,2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72C05">
              <w:rPr>
                <w:rFonts w:ascii="Times New Roman" w:hAnsi="Times New Roman" w:cs="Times New Roman"/>
                <w:sz w:val="24"/>
                <w:szCs w:val="24"/>
              </w:rPr>
              <w:t>116 789,4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113 599,8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113 404,9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372C05">
              <w:rPr>
                <w:rFonts w:ascii="Times New Roman" w:hAnsi="Times New Roman" w:cs="Times New Roman"/>
                <w:sz w:val="24"/>
                <w:szCs w:val="24"/>
              </w:rPr>
              <w:t>883 200,7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31 657,5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33 261,3 тыс. рублей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 –   37 672,4 тыс. рублей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41 286,3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57 023,8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62 569,2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83 344,6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 88 485,5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105 945,6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72C05">
              <w:rPr>
                <w:rFonts w:ascii="Times New Roman" w:hAnsi="Times New Roman" w:cs="Times New Roman"/>
                <w:sz w:val="24"/>
                <w:szCs w:val="24"/>
              </w:rPr>
              <w:t>115 863,1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113 046,7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113 044,7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372C05">
              <w:rPr>
                <w:rFonts w:ascii="Times New Roman" w:hAnsi="Times New Roman" w:cs="Times New Roman"/>
                <w:sz w:val="24"/>
                <w:szCs w:val="24"/>
              </w:rPr>
              <w:t>71 784,9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1 183,7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2 379,6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  651,9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11 092,7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18 685,6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25 402,6 тыс. рублей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  4 358,3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4 940,7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1 706,8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72C05">
              <w:rPr>
                <w:rFonts w:ascii="Times New Roman" w:hAnsi="Times New Roman" w:cs="Times New Roman"/>
                <w:sz w:val="24"/>
                <w:szCs w:val="24"/>
              </w:rPr>
              <w:t xml:space="preserve">     469,7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553,1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360,2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372C05">
              <w:rPr>
                <w:rFonts w:ascii="Times New Roman" w:hAnsi="Times New Roman" w:cs="Times New Roman"/>
                <w:sz w:val="24"/>
                <w:szCs w:val="24"/>
              </w:rPr>
              <w:t>10 140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 293,7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503,1 тыс. рублей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314,7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2017 год – 2 914,0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 265,4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   528,7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   100,0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 346,0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4 417,8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372C05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 456,6</w:t>
            </w:r>
            <w:r w:rsidR="00592C22"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</w:t>
            </w:r>
          </w:p>
          <w:p w:rsidR="00433DF2" w:rsidRPr="00401DB8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</w:t>
            </w:r>
          </w:p>
        </w:tc>
      </w:tr>
    </w:tbl>
    <w:p w:rsidR="00A76DFA" w:rsidRDefault="00A76DFA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DFA" w:rsidRPr="00401DB8" w:rsidRDefault="00A76DFA" w:rsidP="00A76D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B8">
        <w:rPr>
          <w:rFonts w:ascii="Times New Roman" w:eastAsia="Calibri" w:hAnsi="Times New Roman" w:cs="Times New Roman"/>
          <w:sz w:val="28"/>
          <w:szCs w:val="28"/>
        </w:rPr>
        <w:t xml:space="preserve">1.2. В паспорте подпрограммы 1 «Сохранение культурного наследия» муниципальной программы «Культура </w:t>
      </w:r>
      <w:proofErr w:type="spellStart"/>
      <w:r w:rsidRPr="00401DB8">
        <w:rPr>
          <w:rFonts w:ascii="Times New Roman" w:eastAsia="Calibri" w:hAnsi="Times New Roman" w:cs="Times New Roman"/>
          <w:sz w:val="28"/>
          <w:szCs w:val="28"/>
        </w:rPr>
        <w:t>Краснотуранского</w:t>
      </w:r>
      <w:proofErr w:type="spellEnd"/>
      <w:r w:rsidRPr="00401DB8">
        <w:rPr>
          <w:rFonts w:ascii="Times New Roman" w:eastAsia="Calibri" w:hAnsi="Times New Roman" w:cs="Times New Roman"/>
          <w:sz w:val="28"/>
          <w:szCs w:val="28"/>
        </w:rPr>
        <w:t xml:space="preserve"> района», строку «Объемы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A76DFA" w:rsidRPr="00401DB8" w:rsidTr="0081357B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DFA" w:rsidRPr="00401DB8" w:rsidRDefault="00A76DFA" w:rsidP="00813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подпрограммы на 2014 – 2025 годы составляет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>271 039,3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2014 год – 13 649,8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15 003,0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16 139,8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19 795,2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20 604,3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23 306,4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23 835,1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 год – 24 838,3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4A3990">
              <w:rPr>
                <w:rFonts w:ascii="Times New Roman" w:eastAsia="Calibri" w:hAnsi="Times New Roman" w:cs="Times New Roman"/>
                <w:sz w:val="24"/>
                <w:szCs w:val="24"/>
              </w:rPr>
              <w:t>28 397,7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>29  857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27 903,8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27 708,9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–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>242 925,3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12 865,1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13 405,7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15 740,5 тыс. рублей 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14 508,7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14 487,5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15 784,1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22 174,0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22 734,0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4A3990">
              <w:rPr>
                <w:rFonts w:ascii="Times New Roman" w:eastAsia="Calibri" w:hAnsi="Times New Roman" w:cs="Times New Roman"/>
                <w:sz w:val="24"/>
                <w:szCs w:val="24"/>
              </w:rPr>
              <w:t>27 595,6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A514C2">
              <w:rPr>
                <w:rFonts w:ascii="Times New Roman" w:eastAsia="Calibri" w:hAnsi="Times New Roman" w:cs="Times New Roman"/>
                <w:sz w:val="24"/>
                <w:szCs w:val="24"/>
              </w:rPr>
              <w:t>28 930,7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A514C2">
              <w:rPr>
                <w:rFonts w:ascii="Times New Roman" w:eastAsia="Calibri" w:hAnsi="Times New Roman" w:cs="Times New Roman"/>
                <w:sz w:val="24"/>
                <w:szCs w:val="24"/>
              </w:rPr>
              <w:t>27 350,7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27 348,7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аевого бюджета –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>25 394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566,5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1 159,1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299,3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5 086,5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5 951,4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7 193,6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1 561,1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1 758,3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435,2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   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>469,7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553,1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360,2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2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218,2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   438,2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100,0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   200,0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   165,4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   328,7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  100,0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 346,0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366,9 тыс. рублей</w:t>
            </w:r>
          </w:p>
          <w:p w:rsidR="00592C22" w:rsidRPr="00592C22" w:rsidRDefault="00F65F8D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456,6</w:t>
            </w:r>
            <w:r w:rsidR="00592C22"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    0,0 тыс. рублей</w:t>
            </w:r>
          </w:p>
          <w:p w:rsidR="00A76DFA" w:rsidRPr="00401DB8" w:rsidRDefault="00592C22" w:rsidP="00592C22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 0,0 тыс. рублей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76DFA" w:rsidRPr="00401DB8" w:rsidRDefault="00A76DFA" w:rsidP="008135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365A73" w:rsidRDefault="00DD15D1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. В паспорте подпрограммы 2 «Поддержка искусства и народного творчества» </w:t>
      </w:r>
      <w:r w:rsidR="003B482A" w:rsidRPr="00401D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 «Культура </w:t>
      </w:r>
      <w:proofErr w:type="spellStart"/>
      <w:r w:rsidR="00365A73" w:rsidRPr="00401DB8">
        <w:rPr>
          <w:rFonts w:ascii="Times New Roman" w:hAnsi="Times New Roman" w:cs="Times New Roman"/>
          <w:sz w:val="28"/>
          <w:szCs w:val="28"/>
        </w:rPr>
        <w:t>Кра</w:t>
      </w:r>
      <w:r w:rsidR="003B482A" w:rsidRPr="00401DB8">
        <w:rPr>
          <w:rFonts w:ascii="Times New Roman" w:hAnsi="Times New Roman" w:cs="Times New Roman"/>
          <w:sz w:val="28"/>
          <w:szCs w:val="28"/>
        </w:rPr>
        <w:t>снотуранского</w:t>
      </w:r>
      <w:proofErr w:type="spellEnd"/>
      <w:r w:rsidR="003B482A" w:rsidRPr="00401DB8">
        <w:rPr>
          <w:rFonts w:ascii="Times New Roman" w:hAnsi="Times New Roman" w:cs="Times New Roman"/>
          <w:sz w:val="28"/>
          <w:szCs w:val="28"/>
        </w:rPr>
        <w:t xml:space="preserve"> района», строку «О</w:t>
      </w:r>
      <w:r w:rsidR="00365A73" w:rsidRPr="00401DB8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p w:rsidR="00AD66E3" w:rsidRPr="00401DB8" w:rsidRDefault="00AD66E3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4B2F77" w:rsidRPr="00401DB8" w:rsidTr="004B2F7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77" w:rsidRPr="00401DB8" w:rsidRDefault="004B2F77" w:rsidP="004B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2014 – 2025 годы составляет </w:t>
            </w:r>
            <w:r w:rsidR="00D30FED">
              <w:rPr>
                <w:rFonts w:ascii="Times New Roman" w:hAnsi="Times New Roman" w:cs="Times New Roman"/>
                <w:sz w:val="24"/>
                <w:szCs w:val="24"/>
              </w:rPr>
              <w:t>409 060,1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8 386,2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2015 год –   8 964,9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9 705,2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2017 год – 19 265,0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29 250,8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32 087,3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40 332,6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43 988,4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A3990">
              <w:rPr>
                <w:rFonts w:ascii="Times New Roman" w:hAnsi="Times New Roman" w:cs="Times New Roman"/>
                <w:sz w:val="24"/>
                <w:szCs w:val="24"/>
              </w:rPr>
              <w:t>52 530,9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30FED">
              <w:rPr>
                <w:rFonts w:ascii="Times New Roman" w:hAnsi="Times New Roman" w:cs="Times New Roman"/>
                <w:sz w:val="24"/>
                <w:szCs w:val="24"/>
              </w:rPr>
              <w:t>54 969,6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54 789,6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54 789,6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D30FED">
              <w:rPr>
                <w:rFonts w:ascii="Times New Roman" w:hAnsi="Times New Roman" w:cs="Times New Roman"/>
                <w:sz w:val="24"/>
                <w:szCs w:val="24"/>
              </w:rPr>
              <w:t>371 429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9 525,0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12 085,8 тыс. рублей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19 227,0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20 325,4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39 168,6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41 603,5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A3990">
              <w:rPr>
                <w:rFonts w:ascii="Times New Roman" w:hAnsi="Times New Roman" w:cs="Times New Roman"/>
                <w:sz w:val="24"/>
                <w:szCs w:val="24"/>
              </w:rPr>
              <w:t>48 266,8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30FED">
              <w:rPr>
                <w:rFonts w:ascii="Times New Roman" w:hAnsi="Times New Roman" w:cs="Times New Roman"/>
                <w:sz w:val="24"/>
                <w:szCs w:val="24"/>
              </w:rPr>
              <w:t>54 969,6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54 789,6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54 789,6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D30FED">
              <w:rPr>
                <w:rFonts w:ascii="Times New Roman" w:hAnsi="Times New Roman" w:cs="Times New Roman"/>
                <w:sz w:val="24"/>
                <w:szCs w:val="24"/>
              </w:rPr>
              <w:t>30 430,2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 167,0 тыс. рублей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 506,0 тыс. рублей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     30,2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4 479,2 тыс. рублей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9 923,8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11 561,9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1 164,0 тыс. рублей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2 384,9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</w:t>
            </w:r>
            <w:r w:rsidR="00D30F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990"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30FED">
              <w:rPr>
                <w:rFonts w:ascii="Times New Roman" w:hAnsi="Times New Roman" w:cs="Times New Roman"/>
                <w:sz w:val="24"/>
                <w:szCs w:val="24"/>
              </w:rPr>
              <w:t xml:space="preserve">          0,0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    0,0   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0C4ED3">
              <w:rPr>
                <w:rFonts w:ascii="Times New Roman" w:hAnsi="Times New Roman" w:cs="Times New Roman"/>
                <w:sz w:val="24"/>
                <w:szCs w:val="24"/>
              </w:rPr>
              <w:t>7200,9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2015 год –        0,0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150,0 тыс. рублей      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2 700,0 тыс. рублей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 100,0 тыс. рублей        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 200,0 тыс. рублей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     0,0 тыс. рублей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     0,0 тыс. рублей</w:t>
            </w:r>
          </w:p>
          <w:p w:rsidR="00592C22" w:rsidRPr="00592C22" w:rsidRDefault="000C4ED3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–</w:t>
            </w:r>
            <w:r w:rsidR="00592C22"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4 050,9</w:t>
            </w:r>
            <w:r w:rsidR="00592C22"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0,0 тыс. рублей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0,0 тыс. рублей      </w:t>
            </w:r>
          </w:p>
          <w:p w:rsidR="004B2F77" w:rsidRPr="00401DB8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      0,0 тыс. рублей    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2F77" w:rsidRPr="00401DB8" w:rsidRDefault="004B2F77" w:rsidP="004B2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506F53" w:rsidRPr="00401DB8" w:rsidRDefault="00DD15D1" w:rsidP="00B7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паспорте подпрограммы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реализации </w:t>
      </w:r>
      <w:r w:rsidR="006C346E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прочие мероприятия» муниципальной программы «Культура</w:t>
      </w:r>
      <w:r w:rsidR="00B71F00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строку «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D11825" w:rsidRPr="00401DB8" w:rsidTr="00506F5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25" w:rsidRPr="00401DB8" w:rsidRDefault="00D11825" w:rsidP="00D1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на 2014 – 2025 годы составляет </w:t>
            </w:r>
            <w:r w:rsidR="00876F3C">
              <w:rPr>
                <w:rFonts w:ascii="Times New Roman" w:hAnsi="Times New Roman" w:cs="Times New Roman"/>
                <w:sz w:val="24"/>
                <w:szCs w:val="24"/>
              </w:rPr>
              <w:t>285 026,2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11 098,9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12 176,1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12 794,0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16 232,8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26 119,7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33 106,8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23 635,2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24 945,5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33D98">
              <w:rPr>
                <w:rFonts w:ascii="Times New Roman" w:hAnsi="Times New Roman" w:cs="Times New Roman"/>
                <w:sz w:val="24"/>
                <w:szCs w:val="24"/>
              </w:rPr>
              <w:t>31 141,6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876F3C">
              <w:rPr>
                <w:rFonts w:ascii="Times New Roman" w:hAnsi="Times New Roman" w:cs="Times New Roman"/>
                <w:sz w:val="24"/>
                <w:szCs w:val="24"/>
              </w:rPr>
              <w:t>31 962,8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30 906,4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30 906,4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876F3C">
              <w:rPr>
                <w:rFonts w:ascii="Times New Roman" w:hAnsi="Times New Roman" w:cs="Times New Roman"/>
                <w:sz w:val="24"/>
                <w:szCs w:val="24"/>
              </w:rPr>
              <w:t>268 846,4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11 396,7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12 406,9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14 691,8 тыс. рублей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23 309,3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26 459,7 тыс. рублей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22 002,0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24 148,0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33D98">
              <w:rPr>
                <w:rFonts w:ascii="Times New Roman" w:hAnsi="Times New Roman" w:cs="Times New Roman"/>
                <w:sz w:val="24"/>
                <w:szCs w:val="24"/>
              </w:rPr>
              <w:t>30 083,2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876F3C">
              <w:rPr>
                <w:rFonts w:ascii="Times New Roman" w:hAnsi="Times New Roman" w:cs="Times New Roman"/>
                <w:sz w:val="24"/>
                <w:szCs w:val="24"/>
              </w:rPr>
              <w:t>31 962,8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30 906,4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30 906,4 тыс. рублей                 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A33D98">
              <w:rPr>
                <w:rFonts w:ascii="Times New Roman" w:hAnsi="Times New Roman" w:cs="Times New Roman"/>
                <w:sz w:val="24"/>
                <w:szCs w:val="24"/>
              </w:rPr>
              <w:t>15 960,7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450,2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714,5 тыс. рублей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  322,4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1 527,0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2 810,4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6 647,1 тыс. рублей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1 633,2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  797,5 тыс. рублей</w:t>
            </w:r>
          </w:p>
          <w:p w:rsidR="00592C22" w:rsidRPr="00592C22" w:rsidRDefault="00A33D98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 1058,4</w:t>
            </w:r>
            <w:r w:rsidR="00592C22"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 0,0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   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   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gramStart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219,1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 – 75,5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64,9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64,7 тыс. рублей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14,0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0,0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0,0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0,0 тыс. рублей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0,0 тыс. рублей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0,0 тыс. рублей   </w:t>
            </w:r>
          </w:p>
          <w:p w:rsidR="00D11825" w:rsidRPr="00401DB8" w:rsidRDefault="00592C22" w:rsidP="00592C22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 0,0 тыс. рублей                                           </w:t>
            </w:r>
            <w:r w:rsidR="002903E0"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843DE6" w:rsidRPr="00401DB8" w:rsidRDefault="00843DE6" w:rsidP="003D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43DE6">
        <w:rPr>
          <w:rFonts w:ascii="Times New Roman" w:hAnsi="Times New Roman" w:cs="Times New Roman"/>
          <w:sz w:val="28"/>
          <w:szCs w:val="28"/>
        </w:rPr>
        <w:t xml:space="preserve"> Приложения №3, № 4, № 5, к муниципальной программе «Культура </w:t>
      </w:r>
      <w:proofErr w:type="spellStart"/>
      <w:r w:rsidRPr="00843DE6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843DE6">
        <w:rPr>
          <w:rFonts w:ascii="Times New Roman" w:hAnsi="Times New Roman" w:cs="Times New Roman"/>
          <w:sz w:val="28"/>
          <w:szCs w:val="28"/>
        </w:rPr>
        <w:t xml:space="preserve"> района» изложить в новой редакции, согласно приложениям №1, № 2 , № 3 к данному постановлению.</w:t>
      </w:r>
    </w:p>
    <w:p w:rsidR="0048413B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культуры, молодежи и спорта </w:t>
      </w:r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20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20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Ломанову</w:t>
      </w:r>
      <w:proofErr w:type="spellEnd"/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93DFF" w:rsidRPr="00401DB8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</w:t>
      </w:r>
      <w:r w:rsidR="00930ABB" w:rsidRPr="00401DB8">
        <w:rPr>
          <w:rFonts w:ascii="Times New Roman" w:hAnsi="Times New Roman" w:cs="Times New Roman"/>
          <w:sz w:val="28"/>
          <w:szCs w:val="28"/>
        </w:rPr>
        <w:t>печатном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B242D5" w:rsidRPr="00401DB8">
        <w:rPr>
          <w:rFonts w:ascii="Times New Roman" w:hAnsi="Times New Roman" w:cs="Times New Roman"/>
          <w:sz w:val="28"/>
          <w:szCs w:val="28"/>
        </w:rPr>
        <w:t xml:space="preserve"> и электронном СМИ,</w:t>
      </w:r>
      <w:r w:rsidR="00AD66E3">
        <w:rPr>
          <w:rFonts w:ascii="Times New Roman" w:hAnsi="Times New Roman" w:cs="Times New Roman"/>
          <w:sz w:val="28"/>
          <w:szCs w:val="28"/>
        </w:rPr>
        <w:t xml:space="preserve"> электронном СМИ «Краснотуранский вестник» и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района в сети Интернет.  </w:t>
      </w:r>
      <w:proofErr w:type="gramEnd"/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Постановление вступает в силу с момента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9B" w:rsidRPr="00401DB8" w:rsidRDefault="00F3039B" w:rsidP="00CF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1874E1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401DB8" w:rsidSect="00B71F00">
          <w:pgSz w:w="11906" w:h="16838"/>
          <w:pgMar w:top="1134" w:right="851" w:bottom="993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proofErr w:type="spellEnd"/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D30" w:rsidRPr="0074633B" w:rsidRDefault="00FB080A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Приложение № 1</w:t>
      </w:r>
      <w:r w:rsidR="00A73D30"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к постановлению </w:t>
      </w:r>
    </w:p>
    <w:p w:rsidR="00A73D30" w:rsidRPr="0074633B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района </w:t>
      </w:r>
    </w:p>
    <w:p w:rsidR="00086758" w:rsidRPr="0074633B" w:rsidRDefault="00086758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AD66E3">
        <w:rPr>
          <w:rFonts w:ascii="Times New Roman" w:hAnsi="Times New Roman" w:cs="Times New Roman"/>
          <w:color w:val="000000"/>
          <w:sz w:val="28"/>
          <w:szCs w:val="24"/>
        </w:rPr>
        <w:t>18</w:t>
      </w:r>
      <w:r w:rsidR="00DD15D1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682BAD">
        <w:rPr>
          <w:rFonts w:ascii="Times New Roman" w:hAnsi="Times New Roman" w:cs="Times New Roman"/>
          <w:color w:val="000000"/>
          <w:sz w:val="28"/>
          <w:szCs w:val="24"/>
        </w:rPr>
        <w:t>05.2023</w:t>
      </w: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   №</w:t>
      </w:r>
      <w:r w:rsidR="00977C0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D66E3">
        <w:rPr>
          <w:rFonts w:ascii="Times New Roman" w:hAnsi="Times New Roman" w:cs="Times New Roman"/>
          <w:color w:val="000000"/>
          <w:sz w:val="28"/>
          <w:szCs w:val="24"/>
        </w:rPr>
        <w:t>323-п</w:t>
      </w:r>
    </w:p>
    <w:p w:rsidR="00A33C71" w:rsidRDefault="00A33C71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3D30" w:rsidRPr="00401DB8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Приложение №3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 «Культура </w:t>
      </w:r>
      <w:proofErr w:type="spellStart"/>
      <w:r w:rsidRPr="00401DB8">
        <w:rPr>
          <w:rFonts w:ascii="Times New Roman" w:hAnsi="Times New Roman" w:cs="Times New Roman"/>
          <w:color w:val="000000"/>
          <w:sz w:val="24"/>
          <w:szCs w:val="24"/>
        </w:rPr>
        <w:t>Краснотуранского</w:t>
      </w:r>
      <w:proofErr w:type="spellEnd"/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 района» 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ПРОГНОЗ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сводных показателей муниципальных заданий на оказание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услуг (выполнение работ) </w:t>
      </w:r>
      <w:proofErr w:type="gramStart"/>
      <w:r w:rsidRPr="00682BAD">
        <w:rPr>
          <w:rFonts w:ascii="Times New Roman" w:hAnsi="Times New Roman" w:cs="Times New Roman"/>
          <w:color w:val="000000"/>
          <w:sz w:val="24"/>
          <w:szCs w:val="24"/>
        </w:rPr>
        <w:t>муниципальными</w:t>
      </w:r>
      <w:proofErr w:type="gramEnd"/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учреждениями по программе</w:t>
      </w:r>
    </w:p>
    <w:p w:rsidR="00682BAD" w:rsidRPr="00682BAD" w:rsidRDefault="00682BAD" w:rsidP="00682BAD">
      <w:pPr>
        <w:shd w:val="clear" w:color="auto" w:fill="FFFFFF"/>
        <w:spacing w:after="0" w:line="240" w:lineRule="auto"/>
        <w:ind w:left="960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BAD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38"/>
        <w:gridCol w:w="4110"/>
        <w:gridCol w:w="2792"/>
        <w:gridCol w:w="3188"/>
        <w:gridCol w:w="1508"/>
        <w:gridCol w:w="1275"/>
        <w:gridCol w:w="1275"/>
      </w:tblGrid>
      <w:tr w:rsidR="00682BAD" w:rsidRPr="00682BAD" w:rsidTr="00AD66E3">
        <w:trPr>
          <w:trHeight w:val="20"/>
        </w:trPr>
        <w:tc>
          <w:tcPr>
            <w:tcW w:w="216" w:type="pct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90" w:type="pct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944" w:type="pct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Содержание муниципальной услуги (работы) </w:t>
            </w:r>
            <w:hyperlink r:id="rId10" w:anchor="Par366" w:tooltip="&lt;1&gt; Содержание государственной услуги (работы) указывается по каждой реестровой записи." w:history="1">
              <w:r w:rsidRPr="00682BAD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078" w:type="pct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1372" w:type="pct"/>
            <w:gridSpan w:val="3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 w:val="restar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pct"/>
            <w:vMerge w:val="restar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44" w:type="pct"/>
            <w:vMerge w:val="restar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sz w:val="24"/>
                <w:szCs w:val="24"/>
              </w:rPr>
              <w:t>Число посещений, единиц</w:t>
            </w:r>
          </w:p>
        </w:tc>
        <w:tc>
          <w:tcPr>
            <w:tcW w:w="510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177 359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177 359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177 359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sz w:val="24"/>
                <w:szCs w:val="24"/>
              </w:rPr>
              <w:t>Количество выданных документов, экземпляров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305 000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305000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305 000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 стационара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посещений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5376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5376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5376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18695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18695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18695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16 073,2</w:t>
            </w:r>
          </w:p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15187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15187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0" w:type="pct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каталогов.</w:t>
            </w:r>
          </w:p>
        </w:tc>
        <w:tc>
          <w:tcPr>
            <w:tcW w:w="944" w:type="pct"/>
            <w:vMerge w:val="restar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изданий в фонде, штук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195 000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185 000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175 000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поступлений изданий на 1000 жителей в </w:t>
            </w: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год, штук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6 221</w:t>
            </w:r>
          </w:p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5 878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5 878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0" w:type="pct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944" w:type="pct"/>
            <w:vMerge w:val="restar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электронного каталога, единиц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69000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69000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69000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выданных справок, единиц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28 000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28 000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28 000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3 097,8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2 927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2 927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0" w:type="pct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Публичный показ музейных предметов и музейных коллекций</w:t>
            </w:r>
          </w:p>
        </w:tc>
        <w:tc>
          <w:tcPr>
            <w:tcW w:w="944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стационарных условиях)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посетителей, человек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(вне стационара)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посетителей, человек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72,3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экспозиций, выставок музея, организация выездных выставок в стационарных и </w:t>
            </w:r>
            <w:proofErr w:type="gramStart"/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вне</w:t>
            </w:r>
            <w:proofErr w:type="gramEnd"/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стационарных условиях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выставок, единиц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экспонатов, единиц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18867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19467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19967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местного бюджета на </w:t>
            </w: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оказание (выполнение) муниципальной услуги (работы), тыс. руб.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3 382,1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3 203,2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3203,2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510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0" w:type="pct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 концертов и концертных программ  </w:t>
            </w:r>
          </w:p>
        </w:tc>
        <w:tc>
          <w:tcPr>
            <w:tcW w:w="944" w:type="pct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Стационар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179 450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179 450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179 450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публичных выступлений, единиц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4072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4 074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4 076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выезде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3 215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3 215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3 215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публичных выступлений, единиц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811,2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41 696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41 696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0" w:type="pct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 кинофильмов</w:t>
            </w:r>
          </w:p>
        </w:tc>
        <w:tc>
          <w:tcPr>
            <w:tcW w:w="944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закрытой площадке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1 702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1 703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1 704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открытой площадке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722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клубных формирований, единиц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местного бюджета на оказание (выполнение) </w:t>
            </w: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муниципальной услуги (работы), тыс. руб.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42,6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4683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4683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4683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2 698,4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2 687,2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2 687,2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90" w:type="pct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дополнительных предпрофессиональных программ</w:t>
            </w:r>
          </w:p>
        </w:tc>
        <w:tc>
          <w:tcPr>
            <w:tcW w:w="944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2374</w:t>
            </w:r>
          </w:p>
        </w:tc>
        <w:tc>
          <w:tcPr>
            <w:tcW w:w="431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2374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Народные инструменты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4159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4159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4159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фольклор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1733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1733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078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510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vMerge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Merge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510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</w:tr>
      <w:tr w:rsidR="00682BAD" w:rsidRPr="00682BAD" w:rsidTr="00AD66E3">
        <w:trPr>
          <w:trHeight w:val="20"/>
        </w:trPr>
        <w:tc>
          <w:tcPr>
            <w:tcW w:w="216" w:type="pc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90" w:type="pc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944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8 226,1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8192,2</w:t>
            </w:r>
          </w:p>
        </w:tc>
        <w:tc>
          <w:tcPr>
            <w:tcW w:w="431" w:type="pc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8192,2</w:t>
            </w:r>
          </w:p>
        </w:tc>
      </w:tr>
    </w:tbl>
    <w:p w:rsidR="00682BAD" w:rsidRPr="00682BAD" w:rsidRDefault="00682BAD" w:rsidP="00682BAD">
      <w:pPr>
        <w:shd w:val="clear" w:color="auto" w:fill="FFFFFF"/>
        <w:spacing w:line="259" w:lineRule="auto"/>
        <w:ind w:left="96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2BAD" w:rsidRPr="00682BAD" w:rsidRDefault="00682BAD" w:rsidP="00682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BA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D7DF0" w:rsidRPr="00401DB8" w:rsidRDefault="00FB080A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№ 2</w:t>
      </w:r>
      <w:r w:rsidR="00ED7DF0" w:rsidRPr="00401DB8">
        <w:rPr>
          <w:rFonts w:ascii="Times New Roman" w:eastAsia="Calibri" w:hAnsi="Times New Roman" w:cs="Times New Roman"/>
          <w:sz w:val="28"/>
          <w:szCs w:val="24"/>
        </w:rPr>
        <w:t xml:space="preserve"> к постановлению </w:t>
      </w:r>
    </w:p>
    <w:p w:rsidR="00ED7DF0" w:rsidRPr="00401DB8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086758" w:rsidRDefault="00682BAD" w:rsidP="00CF1F4D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от  </w:t>
      </w:r>
      <w:r w:rsidR="00AD66E3">
        <w:rPr>
          <w:rFonts w:ascii="Times New Roman" w:eastAsia="Calibri" w:hAnsi="Times New Roman" w:cs="Times New Roman"/>
          <w:sz w:val="28"/>
          <w:szCs w:val="24"/>
        </w:rPr>
        <w:t>18</w:t>
      </w:r>
      <w:r>
        <w:rPr>
          <w:rFonts w:ascii="Times New Roman" w:eastAsia="Calibri" w:hAnsi="Times New Roman" w:cs="Times New Roman"/>
          <w:sz w:val="28"/>
          <w:szCs w:val="24"/>
        </w:rPr>
        <w:t>.05.2023</w:t>
      </w:r>
      <w:r w:rsidR="00086758" w:rsidRPr="00086758">
        <w:rPr>
          <w:rFonts w:ascii="Times New Roman" w:eastAsia="Calibri" w:hAnsi="Times New Roman" w:cs="Times New Roman"/>
          <w:sz w:val="28"/>
          <w:szCs w:val="24"/>
        </w:rPr>
        <w:t xml:space="preserve">   №</w:t>
      </w:r>
      <w:r w:rsidR="00977C0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D66E3">
        <w:rPr>
          <w:rFonts w:ascii="Times New Roman" w:eastAsia="Calibri" w:hAnsi="Times New Roman" w:cs="Times New Roman"/>
          <w:sz w:val="28"/>
          <w:szCs w:val="24"/>
        </w:rPr>
        <w:t>323-п</w:t>
      </w:r>
      <w:r w:rsidR="00086758" w:rsidRPr="00086758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D66E3" w:rsidRDefault="00AD66E3" w:rsidP="00CF1F4D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B12495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00C00" w:rsidRPr="00401DB8">
        <w:rPr>
          <w:rFonts w:ascii="Times New Roman" w:hAnsi="Times New Roman" w:cs="Times New Roman"/>
          <w:sz w:val="24"/>
          <w:szCs w:val="24"/>
        </w:rPr>
        <w:t>4</w:t>
      </w:r>
      <w:r w:rsidR="00CF1F4D" w:rsidRPr="0040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00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00C00" w:rsidRPr="0040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C00" w:rsidRPr="00401DB8" w:rsidRDefault="00700C00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«Культура </w:t>
      </w:r>
      <w:proofErr w:type="spellStart"/>
      <w:r w:rsidRPr="00401DB8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401DB8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B26EFB" w:rsidRPr="00401DB8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Распределение</w:t>
      </w: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планируемых расходов по подпрограммам и мероприятиям</w:t>
      </w:r>
    </w:p>
    <w:p w:rsidR="00B26EFB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муниципальной программы «Культура </w:t>
      </w:r>
      <w:proofErr w:type="spellStart"/>
      <w:r w:rsidRPr="00401DB8">
        <w:rPr>
          <w:rFonts w:ascii="Times New Roman" w:hAnsi="Times New Roman" w:cs="Times New Roman"/>
          <w:sz w:val="24"/>
          <w:szCs w:val="28"/>
        </w:rPr>
        <w:t>Краснотуранского</w:t>
      </w:r>
      <w:proofErr w:type="spellEnd"/>
      <w:r w:rsidRPr="00401DB8">
        <w:rPr>
          <w:rFonts w:ascii="Times New Roman" w:hAnsi="Times New Roman" w:cs="Times New Roman"/>
          <w:sz w:val="24"/>
          <w:szCs w:val="28"/>
        </w:rPr>
        <w:t xml:space="preserve"> района» </w:t>
      </w:r>
    </w:p>
    <w:p w:rsidR="00682BAD" w:rsidRPr="00401DB8" w:rsidRDefault="00F811B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r w:rsidR="00682BA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</w:t>
      </w:r>
      <w:r w:rsidRPr="00401DB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2BAD" w:rsidRPr="00682BAD">
        <w:rPr>
          <w:rFonts w:ascii="Times New Roman" w:hAnsi="Times New Roman" w:cs="Times New Roman"/>
          <w:sz w:val="24"/>
          <w:szCs w:val="28"/>
        </w:rPr>
        <w:t>Тыс</w:t>
      </w:r>
      <w:proofErr w:type="gramStart"/>
      <w:r w:rsidR="00682BAD" w:rsidRPr="00682BAD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="00682BAD" w:rsidRPr="00682BAD">
        <w:rPr>
          <w:rFonts w:ascii="Times New Roman" w:hAnsi="Times New Roman" w:cs="Times New Roman"/>
          <w:sz w:val="24"/>
          <w:szCs w:val="28"/>
        </w:rPr>
        <w:t>ублей</w:t>
      </w:r>
      <w:proofErr w:type="spellEnd"/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78"/>
        <w:gridCol w:w="2407"/>
        <w:gridCol w:w="2124"/>
        <w:gridCol w:w="709"/>
        <w:gridCol w:w="709"/>
        <w:gridCol w:w="1416"/>
        <w:gridCol w:w="725"/>
        <w:gridCol w:w="1169"/>
        <w:gridCol w:w="1170"/>
        <w:gridCol w:w="1169"/>
        <w:gridCol w:w="1170"/>
      </w:tblGrid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годы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«Культура </w:t>
            </w:r>
            <w:proofErr w:type="spellStart"/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116789,4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113599,8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113404,9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343794,1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«Сохранение культурного наследия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29 857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27903,8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27708,9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85 469,7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района, всего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29 857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27903,8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27708,9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85 469,7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0410083210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25 392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23992,0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23992,0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73 376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поддержка лучших сельских учреждений культуры в рамках подпрограммы «Сохранение культурного наследия» муниципальной программы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"Культура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041А255196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комплектование книжных фондов библиотек в рамках подпрограммы «Сохранение культурного наследия» муниципальной программы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района "Культура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04100S4880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844,2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субсидии на комплектование книжных фондов библиотек в рамках подпрограммы «Сохранение культурного наследия» муниципальной программы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"Культура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04100S4880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211,2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1.1.3.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"Культура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04100L5191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271,7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595,4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субсидии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"Культура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04100L5191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1.1.4.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041А255195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1.2. 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подведомственных учреждений (музеи)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  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0410083220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3 465,3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3285,3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3285,3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10 035,9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1.2.1.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041А255196041А255196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1.2.2.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041А255195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041А255195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54 969,6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164548,8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(РДК)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0420083330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43997,6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43880,2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43880,2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131758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2.1.2.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бюджетам муниципальных образований на создание (реконструкцию) и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042А174840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2.1.3.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 2.1.3.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042А174840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2.1.4.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0420083310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2.1.4.1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Субсидия на развитие добровольчества в сфере культуры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0420083320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(ДШИ)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0420083010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10 942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10879,4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10879,4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32700,8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042А155193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 субсидии на государственную поддержку отрасли </w:t>
            </w: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культура «Модернизация детских школ искусств»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042А155193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31962,8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93775,6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района), 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0430000210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0430000210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3740,6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3722,5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3722,5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0C2794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11185,6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1770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0C2794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4330,6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4312,5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4312,5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0C2794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12955,6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3.2.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</w:t>
            </w:r>
            <w:proofErr w:type="gram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Бухгалтерия)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0430083510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0430083510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0430083510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4824,2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4824,2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4824,2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14472,6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5634,2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5634,2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5634,2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16902,6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3.5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 казенных учреждений МКУ «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Техноцентр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 всего МКУ «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Техноцентр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0430083020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0430083020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0430083020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FB7E23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21443</w:t>
            </w:r>
          </w:p>
          <w:p w:rsidR="00682BAD" w:rsidRPr="00682BAD" w:rsidRDefault="00FB7E23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82BAD"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20804,7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20804,7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FB7E23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63052,4</w:t>
            </w:r>
          </w:p>
          <w:p w:rsidR="00682BAD" w:rsidRPr="00682BAD" w:rsidRDefault="00FB7E23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82BAD"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FB7E23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21998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20959,7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20959,7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FB7E23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63917,4</w:t>
            </w:r>
          </w:p>
        </w:tc>
      </w:tr>
    </w:tbl>
    <w:p w:rsidR="00B71F00" w:rsidRPr="00AD66E3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bookmarkStart w:id="0" w:name="Par1012"/>
      <w:bookmarkEnd w:id="0"/>
      <w:r w:rsidRPr="00AD66E3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FB080A" w:rsidRPr="00AD66E3">
        <w:rPr>
          <w:rFonts w:ascii="Times New Roman" w:hAnsi="Times New Roman" w:cs="Times New Roman"/>
          <w:sz w:val="28"/>
          <w:szCs w:val="24"/>
        </w:rPr>
        <w:t>3</w:t>
      </w:r>
      <w:r w:rsidRPr="00AD66E3">
        <w:rPr>
          <w:rFonts w:ascii="Times New Roman" w:hAnsi="Times New Roman" w:cs="Times New Roman"/>
          <w:sz w:val="28"/>
          <w:szCs w:val="24"/>
        </w:rPr>
        <w:t xml:space="preserve"> к постановлению </w:t>
      </w:r>
    </w:p>
    <w:p w:rsidR="00B71F00" w:rsidRPr="00AD66E3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AD66E3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:rsidR="00AD66E3" w:rsidRDefault="00086758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AD66E3">
        <w:rPr>
          <w:rFonts w:ascii="Times New Roman" w:hAnsi="Times New Roman" w:cs="Times New Roman"/>
          <w:sz w:val="28"/>
          <w:szCs w:val="24"/>
        </w:rPr>
        <w:t xml:space="preserve">от  </w:t>
      </w:r>
      <w:r w:rsidR="00AD66E3">
        <w:rPr>
          <w:rFonts w:ascii="Times New Roman" w:hAnsi="Times New Roman" w:cs="Times New Roman"/>
          <w:sz w:val="28"/>
          <w:szCs w:val="24"/>
        </w:rPr>
        <w:t>18.</w:t>
      </w:r>
      <w:r w:rsidR="00D93AA7" w:rsidRPr="00AD66E3">
        <w:rPr>
          <w:rFonts w:ascii="Times New Roman" w:hAnsi="Times New Roman" w:cs="Times New Roman"/>
          <w:sz w:val="28"/>
          <w:szCs w:val="24"/>
        </w:rPr>
        <w:t>05.2023</w:t>
      </w:r>
      <w:r w:rsidRPr="00AD66E3">
        <w:rPr>
          <w:rFonts w:ascii="Times New Roman" w:hAnsi="Times New Roman" w:cs="Times New Roman"/>
          <w:sz w:val="28"/>
          <w:szCs w:val="24"/>
        </w:rPr>
        <w:t xml:space="preserve">   №</w:t>
      </w:r>
      <w:r w:rsidR="00AD66E3">
        <w:rPr>
          <w:rFonts w:ascii="Times New Roman" w:hAnsi="Times New Roman" w:cs="Times New Roman"/>
          <w:sz w:val="28"/>
          <w:szCs w:val="24"/>
        </w:rPr>
        <w:t xml:space="preserve"> 323-п</w:t>
      </w:r>
    </w:p>
    <w:p w:rsidR="00B12495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82BA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E67" w:rsidRPr="00682BAD">
        <w:rPr>
          <w:rFonts w:ascii="Times New Roman" w:hAnsi="Times New Roman" w:cs="Times New Roman"/>
          <w:sz w:val="24"/>
          <w:szCs w:val="24"/>
        </w:rPr>
        <w:t>5</w:t>
      </w:r>
      <w:r w:rsidR="00CF1F4D" w:rsidRPr="0068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67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244E67" w:rsidRPr="00682B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E67" w:rsidRPr="00682BAD" w:rsidRDefault="00244E67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 «Культура </w:t>
      </w:r>
      <w:proofErr w:type="spellStart"/>
      <w:r w:rsidRPr="00682BAD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682BAD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планируемых объемов финансирования муниципальной программы «Культура </w:t>
      </w:r>
      <w:proofErr w:type="spellStart"/>
      <w:r w:rsidRPr="00682BAD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682BAD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по источникам и направлениям расходования средств</w:t>
      </w:r>
    </w:p>
    <w:p w:rsidR="00F811BD" w:rsidRPr="00682BAD" w:rsidRDefault="00F811B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  <w:t xml:space="preserve"> тыс. рублей</w:t>
      </w: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188"/>
        <w:gridCol w:w="1559"/>
        <w:gridCol w:w="1276"/>
        <w:gridCol w:w="1417"/>
        <w:gridCol w:w="1418"/>
      </w:tblGrid>
      <w:tr w:rsidR="00682BAD" w:rsidRPr="00682BAD" w:rsidTr="009E683A">
        <w:trPr>
          <w:trHeight w:val="20"/>
        </w:trPr>
        <w:tc>
          <w:tcPr>
            <w:tcW w:w="1129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8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2025 год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«Культура </w:t>
            </w:r>
            <w:proofErr w:type="spell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343794,1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116789,4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113599,8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113404,9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341954,5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115863,1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113046,7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113044,7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360,2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1«Сохранение культурного наследия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85469,7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29857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27903,8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27708,9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83630,1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28930,7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27350,7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27348,7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360,2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«Поддержка искусства и народного творчества</w:t>
            </w:r>
            <w:proofErr w:type="gram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164548,8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54969,6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14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164548,8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54969,6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3.1.3.1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93775,6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31962,8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93775,6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31962,8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</w:t>
            </w:r>
            <w:proofErr w:type="gram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2BAD" w:rsidRPr="00682BAD" w:rsidRDefault="00682BAD" w:rsidP="00AD66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82BAD" w:rsidRPr="00682BAD" w:rsidSect="00AD66E3">
      <w:pgSz w:w="16838" w:h="11906" w:orient="landscape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51" w:rsidRDefault="00840151" w:rsidP="00010EC9">
      <w:pPr>
        <w:spacing w:after="0" w:line="240" w:lineRule="auto"/>
      </w:pPr>
      <w:r>
        <w:separator/>
      </w:r>
    </w:p>
  </w:endnote>
  <w:endnote w:type="continuationSeparator" w:id="0">
    <w:p w:rsidR="00840151" w:rsidRDefault="00840151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51" w:rsidRDefault="00840151" w:rsidP="00010EC9">
      <w:pPr>
        <w:spacing w:after="0" w:line="240" w:lineRule="auto"/>
      </w:pPr>
      <w:r>
        <w:separator/>
      </w:r>
    </w:p>
  </w:footnote>
  <w:footnote w:type="continuationSeparator" w:id="0">
    <w:p w:rsidR="00840151" w:rsidRDefault="00840151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20160"/>
    <w:rsid w:val="000214BE"/>
    <w:rsid w:val="00027A6D"/>
    <w:rsid w:val="000354A2"/>
    <w:rsid w:val="0003580E"/>
    <w:rsid w:val="00045823"/>
    <w:rsid w:val="00046C77"/>
    <w:rsid w:val="00051CC3"/>
    <w:rsid w:val="00066133"/>
    <w:rsid w:val="000754DD"/>
    <w:rsid w:val="00086708"/>
    <w:rsid w:val="00086758"/>
    <w:rsid w:val="000A02C4"/>
    <w:rsid w:val="000A55D6"/>
    <w:rsid w:val="000A586E"/>
    <w:rsid w:val="000B2ADA"/>
    <w:rsid w:val="000C2794"/>
    <w:rsid w:val="000C4ED3"/>
    <w:rsid w:val="000C5CA9"/>
    <w:rsid w:val="000D052D"/>
    <w:rsid w:val="000D5A55"/>
    <w:rsid w:val="000E30FA"/>
    <w:rsid w:val="001037BC"/>
    <w:rsid w:val="001059B0"/>
    <w:rsid w:val="00112E91"/>
    <w:rsid w:val="00125130"/>
    <w:rsid w:val="00132B1C"/>
    <w:rsid w:val="001376FC"/>
    <w:rsid w:val="00137F96"/>
    <w:rsid w:val="00145982"/>
    <w:rsid w:val="00145FBD"/>
    <w:rsid w:val="00171BE0"/>
    <w:rsid w:val="001874E1"/>
    <w:rsid w:val="00190172"/>
    <w:rsid w:val="001B2CC4"/>
    <w:rsid w:val="001C0667"/>
    <w:rsid w:val="001C2686"/>
    <w:rsid w:val="001C5078"/>
    <w:rsid w:val="001D162D"/>
    <w:rsid w:val="001E4309"/>
    <w:rsid w:val="00201C8F"/>
    <w:rsid w:val="00213005"/>
    <w:rsid w:val="00215428"/>
    <w:rsid w:val="00231B17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ECA"/>
    <w:rsid w:val="002E2D98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10F65"/>
    <w:rsid w:val="00312324"/>
    <w:rsid w:val="00316C69"/>
    <w:rsid w:val="00324C5A"/>
    <w:rsid w:val="003255F5"/>
    <w:rsid w:val="003365C8"/>
    <w:rsid w:val="00350E7C"/>
    <w:rsid w:val="00351A97"/>
    <w:rsid w:val="00362E47"/>
    <w:rsid w:val="00365A73"/>
    <w:rsid w:val="0036709B"/>
    <w:rsid w:val="00372C05"/>
    <w:rsid w:val="0037329C"/>
    <w:rsid w:val="0037472B"/>
    <w:rsid w:val="00375229"/>
    <w:rsid w:val="00383990"/>
    <w:rsid w:val="00384A37"/>
    <w:rsid w:val="003A431A"/>
    <w:rsid w:val="003B482A"/>
    <w:rsid w:val="003B4DDE"/>
    <w:rsid w:val="003D268B"/>
    <w:rsid w:val="003E7008"/>
    <w:rsid w:val="003F4A6E"/>
    <w:rsid w:val="004004C6"/>
    <w:rsid w:val="00401DB8"/>
    <w:rsid w:val="00402586"/>
    <w:rsid w:val="00403B53"/>
    <w:rsid w:val="004040F2"/>
    <w:rsid w:val="00410F82"/>
    <w:rsid w:val="00411FC2"/>
    <w:rsid w:val="00420D54"/>
    <w:rsid w:val="004244CD"/>
    <w:rsid w:val="00433DF2"/>
    <w:rsid w:val="00445090"/>
    <w:rsid w:val="00460356"/>
    <w:rsid w:val="00463AFE"/>
    <w:rsid w:val="00465762"/>
    <w:rsid w:val="0046603E"/>
    <w:rsid w:val="00470132"/>
    <w:rsid w:val="004819E9"/>
    <w:rsid w:val="0048413B"/>
    <w:rsid w:val="0049422D"/>
    <w:rsid w:val="004A25F0"/>
    <w:rsid w:val="004A3990"/>
    <w:rsid w:val="004B2F77"/>
    <w:rsid w:val="004C23CE"/>
    <w:rsid w:val="004C3B3C"/>
    <w:rsid w:val="004D0F05"/>
    <w:rsid w:val="004D3325"/>
    <w:rsid w:val="004D4327"/>
    <w:rsid w:val="004D5E04"/>
    <w:rsid w:val="004F74E6"/>
    <w:rsid w:val="00505721"/>
    <w:rsid w:val="00506F53"/>
    <w:rsid w:val="0052000F"/>
    <w:rsid w:val="005204D0"/>
    <w:rsid w:val="00521FE5"/>
    <w:rsid w:val="0053100C"/>
    <w:rsid w:val="0053394B"/>
    <w:rsid w:val="00542DAF"/>
    <w:rsid w:val="00543354"/>
    <w:rsid w:val="00550E2B"/>
    <w:rsid w:val="00551D6D"/>
    <w:rsid w:val="0057380D"/>
    <w:rsid w:val="005812F1"/>
    <w:rsid w:val="00585044"/>
    <w:rsid w:val="00590BC3"/>
    <w:rsid w:val="00592C22"/>
    <w:rsid w:val="00593C7E"/>
    <w:rsid w:val="005945EA"/>
    <w:rsid w:val="005A4451"/>
    <w:rsid w:val="005B547E"/>
    <w:rsid w:val="005B67BF"/>
    <w:rsid w:val="005B6A50"/>
    <w:rsid w:val="005B7FE7"/>
    <w:rsid w:val="005C3243"/>
    <w:rsid w:val="005D1313"/>
    <w:rsid w:val="005D300D"/>
    <w:rsid w:val="005E701F"/>
    <w:rsid w:val="00604B5F"/>
    <w:rsid w:val="006116AD"/>
    <w:rsid w:val="00616325"/>
    <w:rsid w:val="0063119B"/>
    <w:rsid w:val="006318EF"/>
    <w:rsid w:val="00637337"/>
    <w:rsid w:val="006464A4"/>
    <w:rsid w:val="0064744C"/>
    <w:rsid w:val="00651CDE"/>
    <w:rsid w:val="00651CFF"/>
    <w:rsid w:val="00667E28"/>
    <w:rsid w:val="00671574"/>
    <w:rsid w:val="00680134"/>
    <w:rsid w:val="00680522"/>
    <w:rsid w:val="00682BAD"/>
    <w:rsid w:val="0069752D"/>
    <w:rsid w:val="006B145B"/>
    <w:rsid w:val="006C346E"/>
    <w:rsid w:val="006C56A3"/>
    <w:rsid w:val="006C5ADA"/>
    <w:rsid w:val="006D2435"/>
    <w:rsid w:val="006D6BA8"/>
    <w:rsid w:val="006E1C52"/>
    <w:rsid w:val="006E1F2F"/>
    <w:rsid w:val="006E7B6A"/>
    <w:rsid w:val="00700C00"/>
    <w:rsid w:val="00706B41"/>
    <w:rsid w:val="0071775A"/>
    <w:rsid w:val="00727403"/>
    <w:rsid w:val="00730866"/>
    <w:rsid w:val="0074633B"/>
    <w:rsid w:val="00747626"/>
    <w:rsid w:val="007541B1"/>
    <w:rsid w:val="0075637F"/>
    <w:rsid w:val="0076361E"/>
    <w:rsid w:val="007770B4"/>
    <w:rsid w:val="00783DB6"/>
    <w:rsid w:val="00790C2C"/>
    <w:rsid w:val="0079354A"/>
    <w:rsid w:val="007948D2"/>
    <w:rsid w:val="0079749C"/>
    <w:rsid w:val="007D1C52"/>
    <w:rsid w:val="007D1D7A"/>
    <w:rsid w:val="007D3025"/>
    <w:rsid w:val="007D4BB3"/>
    <w:rsid w:val="007D5EC0"/>
    <w:rsid w:val="007F33B4"/>
    <w:rsid w:val="008046D0"/>
    <w:rsid w:val="00805935"/>
    <w:rsid w:val="0081357B"/>
    <w:rsid w:val="00822AAB"/>
    <w:rsid w:val="00827AF7"/>
    <w:rsid w:val="00840151"/>
    <w:rsid w:val="00843DE6"/>
    <w:rsid w:val="0084411F"/>
    <w:rsid w:val="008546D2"/>
    <w:rsid w:val="008550BA"/>
    <w:rsid w:val="00857317"/>
    <w:rsid w:val="00864D4C"/>
    <w:rsid w:val="008704F4"/>
    <w:rsid w:val="00870834"/>
    <w:rsid w:val="00872161"/>
    <w:rsid w:val="00874B98"/>
    <w:rsid w:val="00876F3C"/>
    <w:rsid w:val="008919D2"/>
    <w:rsid w:val="00896147"/>
    <w:rsid w:val="008A6517"/>
    <w:rsid w:val="008B6819"/>
    <w:rsid w:val="008C6AB5"/>
    <w:rsid w:val="008D0732"/>
    <w:rsid w:val="009010C6"/>
    <w:rsid w:val="0091747F"/>
    <w:rsid w:val="00923D89"/>
    <w:rsid w:val="00930ABB"/>
    <w:rsid w:val="00931D7C"/>
    <w:rsid w:val="009601AA"/>
    <w:rsid w:val="00960236"/>
    <w:rsid w:val="00961CBB"/>
    <w:rsid w:val="00962D8F"/>
    <w:rsid w:val="009743D2"/>
    <w:rsid w:val="00977C04"/>
    <w:rsid w:val="0098491D"/>
    <w:rsid w:val="00985D6E"/>
    <w:rsid w:val="009925FA"/>
    <w:rsid w:val="009A28B8"/>
    <w:rsid w:val="009B1093"/>
    <w:rsid w:val="009B1C08"/>
    <w:rsid w:val="009B5F14"/>
    <w:rsid w:val="009C37CE"/>
    <w:rsid w:val="009D5849"/>
    <w:rsid w:val="009E56BE"/>
    <w:rsid w:val="009E683A"/>
    <w:rsid w:val="009F3A4B"/>
    <w:rsid w:val="009F44AD"/>
    <w:rsid w:val="00A126D1"/>
    <w:rsid w:val="00A221B8"/>
    <w:rsid w:val="00A310EB"/>
    <w:rsid w:val="00A31BC3"/>
    <w:rsid w:val="00A33C71"/>
    <w:rsid w:val="00A33D98"/>
    <w:rsid w:val="00A3516F"/>
    <w:rsid w:val="00A37A0C"/>
    <w:rsid w:val="00A37EC1"/>
    <w:rsid w:val="00A46950"/>
    <w:rsid w:val="00A46DCE"/>
    <w:rsid w:val="00A514C2"/>
    <w:rsid w:val="00A65185"/>
    <w:rsid w:val="00A70EBF"/>
    <w:rsid w:val="00A73D30"/>
    <w:rsid w:val="00A76DFA"/>
    <w:rsid w:val="00A81AF8"/>
    <w:rsid w:val="00A85F62"/>
    <w:rsid w:val="00A90D87"/>
    <w:rsid w:val="00A914B8"/>
    <w:rsid w:val="00AB0CC7"/>
    <w:rsid w:val="00AB160E"/>
    <w:rsid w:val="00AB51D9"/>
    <w:rsid w:val="00AC2CE1"/>
    <w:rsid w:val="00AD3B0F"/>
    <w:rsid w:val="00AD66E3"/>
    <w:rsid w:val="00AE6DAF"/>
    <w:rsid w:val="00AF665D"/>
    <w:rsid w:val="00B11ABB"/>
    <w:rsid w:val="00B12495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2E30"/>
    <w:rsid w:val="00B534F0"/>
    <w:rsid w:val="00B543B2"/>
    <w:rsid w:val="00B5671B"/>
    <w:rsid w:val="00B71F00"/>
    <w:rsid w:val="00B8617C"/>
    <w:rsid w:val="00B91942"/>
    <w:rsid w:val="00B93DFF"/>
    <w:rsid w:val="00B949FF"/>
    <w:rsid w:val="00BA4F80"/>
    <w:rsid w:val="00BB1744"/>
    <w:rsid w:val="00BB1AA0"/>
    <w:rsid w:val="00BB4AC8"/>
    <w:rsid w:val="00BB77B7"/>
    <w:rsid w:val="00BD2765"/>
    <w:rsid w:val="00BD4257"/>
    <w:rsid w:val="00BE7E34"/>
    <w:rsid w:val="00BE7ED3"/>
    <w:rsid w:val="00BF4997"/>
    <w:rsid w:val="00C03556"/>
    <w:rsid w:val="00C0723F"/>
    <w:rsid w:val="00C0785B"/>
    <w:rsid w:val="00C12325"/>
    <w:rsid w:val="00C21BEE"/>
    <w:rsid w:val="00C411A3"/>
    <w:rsid w:val="00C466F0"/>
    <w:rsid w:val="00C4686F"/>
    <w:rsid w:val="00C6119A"/>
    <w:rsid w:val="00C758CB"/>
    <w:rsid w:val="00C855D6"/>
    <w:rsid w:val="00C86F6E"/>
    <w:rsid w:val="00CA5508"/>
    <w:rsid w:val="00CB159E"/>
    <w:rsid w:val="00CB5470"/>
    <w:rsid w:val="00CC3D8C"/>
    <w:rsid w:val="00CC577A"/>
    <w:rsid w:val="00CD7253"/>
    <w:rsid w:val="00CE2350"/>
    <w:rsid w:val="00CE707B"/>
    <w:rsid w:val="00CE7B09"/>
    <w:rsid w:val="00CF0ABC"/>
    <w:rsid w:val="00CF1F4D"/>
    <w:rsid w:val="00D11825"/>
    <w:rsid w:val="00D16F15"/>
    <w:rsid w:val="00D30FED"/>
    <w:rsid w:val="00D32B58"/>
    <w:rsid w:val="00D37DA3"/>
    <w:rsid w:val="00D4082E"/>
    <w:rsid w:val="00D41ACE"/>
    <w:rsid w:val="00D82C90"/>
    <w:rsid w:val="00D93AA7"/>
    <w:rsid w:val="00DA055A"/>
    <w:rsid w:val="00DA15EC"/>
    <w:rsid w:val="00DA3E00"/>
    <w:rsid w:val="00DB38FE"/>
    <w:rsid w:val="00DD15D1"/>
    <w:rsid w:val="00DD18BB"/>
    <w:rsid w:val="00DD43AC"/>
    <w:rsid w:val="00DD6A5C"/>
    <w:rsid w:val="00DE1AF4"/>
    <w:rsid w:val="00DF5ECA"/>
    <w:rsid w:val="00E024E1"/>
    <w:rsid w:val="00E0304E"/>
    <w:rsid w:val="00E0706E"/>
    <w:rsid w:val="00E16A8B"/>
    <w:rsid w:val="00E41E02"/>
    <w:rsid w:val="00E44588"/>
    <w:rsid w:val="00E4519F"/>
    <w:rsid w:val="00E6698B"/>
    <w:rsid w:val="00E820D3"/>
    <w:rsid w:val="00E96F1F"/>
    <w:rsid w:val="00EB7153"/>
    <w:rsid w:val="00EC3546"/>
    <w:rsid w:val="00ED2938"/>
    <w:rsid w:val="00ED7DF0"/>
    <w:rsid w:val="00EE46D3"/>
    <w:rsid w:val="00F1228A"/>
    <w:rsid w:val="00F3039B"/>
    <w:rsid w:val="00F31151"/>
    <w:rsid w:val="00F32DCD"/>
    <w:rsid w:val="00F65223"/>
    <w:rsid w:val="00F65F8D"/>
    <w:rsid w:val="00F80231"/>
    <w:rsid w:val="00F811BD"/>
    <w:rsid w:val="00F90438"/>
    <w:rsid w:val="00F91B06"/>
    <w:rsid w:val="00FA33F3"/>
    <w:rsid w:val="00FA3EA8"/>
    <w:rsid w:val="00FA76FD"/>
    <w:rsid w:val="00FA7939"/>
    <w:rsid w:val="00FB080A"/>
    <w:rsid w:val="00FB1910"/>
    <w:rsid w:val="00FB5B0F"/>
    <w:rsid w:val="00FB7E23"/>
    <w:rsid w:val="00FD0D21"/>
    <w:rsid w:val="00FE0FEA"/>
    <w:rsid w:val="00FE221B"/>
    <w:rsid w:val="00FE25AC"/>
    <w:rsid w:val="00FE3F4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0188-F1FB-4E56-A8FB-590BE143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20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57</cp:revision>
  <cp:lastPrinted>2022-07-07T03:06:00Z</cp:lastPrinted>
  <dcterms:created xsi:type="dcterms:W3CDTF">2022-07-07T03:01:00Z</dcterms:created>
  <dcterms:modified xsi:type="dcterms:W3CDTF">2023-05-18T07:03:00Z</dcterms:modified>
</cp:coreProperties>
</file>